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3AF" w:rsidRDefault="00941199">
      <w:pPr>
        <w:pStyle w:val="1"/>
        <w:shd w:val="clear" w:color="auto" w:fill="auto"/>
        <w:ind w:right="20"/>
      </w:pPr>
      <w:r>
        <w:t>Приложение 1</w:t>
      </w:r>
    </w:p>
    <w:p w:rsidR="004953AF" w:rsidRDefault="00941199">
      <w:pPr>
        <w:pStyle w:val="1"/>
        <w:shd w:val="clear" w:color="auto" w:fill="auto"/>
        <w:ind w:left="3300" w:right="20"/>
      </w:pPr>
      <w:r>
        <w:t xml:space="preserve">к дополнительной </w:t>
      </w:r>
      <w:r w:rsidR="00D04E6D">
        <w:t>общеобразовательной</w:t>
      </w:r>
      <w:r>
        <w:t xml:space="preserve"> программе </w:t>
      </w:r>
      <w:r w:rsidR="00D04E6D">
        <w:t xml:space="preserve">– дополнительной общеразвивающей программе </w:t>
      </w:r>
      <w:r>
        <w:t>«Компьютерные технологии и программы»</w:t>
      </w:r>
    </w:p>
    <w:p w:rsidR="004953AF" w:rsidRDefault="00941199">
      <w:pPr>
        <w:pStyle w:val="1"/>
        <w:shd w:val="clear" w:color="auto" w:fill="auto"/>
        <w:spacing w:after="3180"/>
        <w:ind w:right="20"/>
      </w:pPr>
      <w:r>
        <w:t>(Инженерная графика)</w:t>
      </w:r>
    </w:p>
    <w:p w:rsidR="00B74DEE" w:rsidRDefault="00941199" w:rsidP="00D04E6D">
      <w:pPr>
        <w:pStyle w:val="11"/>
        <w:keepNext/>
        <w:keepLines/>
        <w:shd w:val="clear" w:color="auto" w:fill="auto"/>
        <w:spacing w:before="0"/>
      </w:pPr>
      <w:bookmarkStart w:id="0" w:name="bookmark0"/>
      <w:r>
        <w:t>Рабочая программа модуля</w:t>
      </w:r>
    </w:p>
    <w:p w:rsidR="004953AF" w:rsidRDefault="00941199" w:rsidP="00D04E6D">
      <w:pPr>
        <w:pStyle w:val="11"/>
        <w:keepNext/>
        <w:keepLines/>
        <w:shd w:val="clear" w:color="auto" w:fill="auto"/>
        <w:spacing w:before="0"/>
      </w:pPr>
      <w:r>
        <w:t>Назначение и применение программы Компас-З</w:t>
      </w:r>
      <w:r w:rsidR="00B34793">
        <w:rPr>
          <w:lang w:val="en-US"/>
        </w:rPr>
        <w:t>D</w:t>
      </w:r>
      <w:r>
        <w:t>. Начало работы.</w:t>
      </w:r>
      <w:bookmarkEnd w:id="0"/>
    </w:p>
    <w:p w:rsidR="00D04E6D" w:rsidRDefault="00941199" w:rsidP="00D04E6D">
      <w:pPr>
        <w:pStyle w:val="11"/>
        <w:keepNext/>
        <w:keepLines/>
        <w:shd w:val="clear" w:color="auto" w:fill="auto"/>
        <w:spacing w:before="0" w:line="326" w:lineRule="exact"/>
      </w:pPr>
      <w:bookmarkStart w:id="1" w:name="bookmark1"/>
      <w:r>
        <w:t>Возраст обучающихся: 14-16 лет</w:t>
      </w:r>
      <w:r w:rsidR="00D04E6D">
        <w:t>.</w:t>
      </w:r>
    </w:p>
    <w:p w:rsidR="004953AF" w:rsidRDefault="00941199" w:rsidP="00D04E6D">
      <w:pPr>
        <w:pStyle w:val="11"/>
        <w:keepNext/>
        <w:keepLines/>
        <w:shd w:val="clear" w:color="auto" w:fill="auto"/>
        <w:spacing w:before="0" w:line="326" w:lineRule="exact"/>
      </w:pPr>
      <w:r>
        <w:t xml:space="preserve"> Срок реализации </w:t>
      </w:r>
      <w:r w:rsidR="00D04E6D">
        <w:t>–</w:t>
      </w:r>
      <w:r>
        <w:t xml:space="preserve"> первый год обучения</w:t>
      </w:r>
      <w:bookmarkEnd w:id="1"/>
    </w:p>
    <w:p w:rsidR="00D04E6D" w:rsidRDefault="00D04E6D" w:rsidP="00D04E6D">
      <w:pPr>
        <w:pStyle w:val="11"/>
        <w:keepNext/>
        <w:keepLines/>
        <w:shd w:val="clear" w:color="auto" w:fill="auto"/>
        <w:spacing w:before="0" w:line="326" w:lineRule="exact"/>
      </w:pPr>
    </w:p>
    <w:p w:rsidR="00D04E6D" w:rsidRDefault="00D04E6D" w:rsidP="00D04E6D">
      <w:pPr>
        <w:pStyle w:val="11"/>
        <w:keepNext/>
        <w:keepLines/>
        <w:shd w:val="clear" w:color="auto" w:fill="auto"/>
        <w:spacing w:before="0" w:line="326" w:lineRule="exact"/>
      </w:pPr>
    </w:p>
    <w:p w:rsidR="00D04E6D" w:rsidRDefault="00D04E6D" w:rsidP="00D04E6D">
      <w:pPr>
        <w:pStyle w:val="11"/>
        <w:keepNext/>
        <w:keepLines/>
        <w:shd w:val="clear" w:color="auto" w:fill="auto"/>
        <w:spacing w:before="0" w:line="326" w:lineRule="exact"/>
      </w:pPr>
    </w:p>
    <w:p w:rsidR="00D04E6D" w:rsidRDefault="00D04E6D" w:rsidP="00D04E6D">
      <w:pPr>
        <w:pStyle w:val="11"/>
        <w:keepNext/>
        <w:keepLines/>
        <w:shd w:val="clear" w:color="auto" w:fill="auto"/>
        <w:spacing w:before="0" w:line="326" w:lineRule="exact"/>
      </w:pPr>
    </w:p>
    <w:p w:rsidR="00D04E6D" w:rsidRDefault="00D04E6D" w:rsidP="00D04E6D">
      <w:pPr>
        <w:pStyle w:val="11"/>
        <w:keepNext/>
        <w:keepLines/>
        <w:shd w:val="clear" w:color="auto" w:fill="auto"/>
        <w:spacing w:before="0" w:line="326" w:lineRule="exact"/>
      </w:pPr>
    </w:p>
    <w:p w:rsidR="00D04E6D" w:rsidRDefault="00D04E6D" w:rsidP="00D04E6D">
      <w:pPr>
        <w:pStyle w:val="11"/>
        <w:keepNext/>
        <w:keepLines/>
        <w:shd w:val="clear" w:color="auto" w:fill="auto"/>
        <w:spacing w:before="0" w:line="326" w:lineRule="exact"/>
      </w:pPr>
    </w:p>
    <w:p w:rsidR="00D04E6D" w:rsidRDefault="00941199" w:rsidP="00D04E6D">
      <w:pPr>
        <w:pStyle w:val="1"/>
        <w:shd w:val="clear" w:color="auto" w:fill="auto"/>
      </w:pPr>
      <w:r>
        <w:t xml:space="preserve">Автор-составитель: </w:t>
      </w:r>
      <w:proofErr w:type="spellStart"/>
      <w:r w:rsidR="00E64323">
        <w:t>Литус</w:t>
      </w:r>
      <w:proofErr w:type="spellEnd"/>
      <w:r w:rsidR="00E64323">
        <w:t xml:space="preserve"> И. Б</w:t>
      </w:r>
      <w:r w:rsidR="00D04E6D">
        <w:t>.</w:t>
      </w:r>
      <w:r>
        <w:t>,</w:t>
      </w:r>
    </w:p>
    <w:p w:rsidR="004953AF" w:rsidRDefault="00941199" w:rsidP="00D04E6D">
      <w:pPr>
        <w:pStyle w:val="1"/>
        <w:shd w:val="clear" w:color="auto" w:fill="auto"/>
      </w:pPr>
      <w:r>
        <w:t>педагог дополнительного образования</w:t>
      </w:r>
    </w:p>
    <w:p w:rsidR="00D04E6D" w:rsidRDefault="00D04E6D" w:rsidP="00D04E6D">
      <w:pPr>
        <w:pStyle w:val="1"/>
        <w:shd w:val="clear" w:color="auto" w:fill="auto"/>
        <w:spacing w:line="331" w:lineRule="exact"/>
        <w:jc w:val="center"/>
      </w:pPr>
    </w:p>
    <w:p w:rsidR="00D04E6D" w:rsidRDefault="00D04E6D" w:rsidP="00D04E6D">
      <w:pPr>
        <w:pStyle w:val="1"/>
        <w:shd w:val="clear" w:color="auto" w:fill="auto"/>
        <w:spacing w:line="331" w:lineRule="exact"/>
        <w:jc w:val="center"/>
      </w:pPr>
    </w:p>
    <w:p w:rsidR="00D04E6D" w:rsidRDefault="00D04E6D" w:rsidP="00D04E6D">
      <w:pPr>
        <w:pStyle w:val="1"/>
        <w:shd w:val="clear" w:color="auto" w:fill="auto"/>
        <w:spacing w:line="331" w:lineRule="exact"/>
        <w:jc w:val="center"/>
      </w:pPr>
    </w:p>
    <w:p w:rsidR="00D04E6D" w:rsidRDefault="00D04E6D" w:rsidP="00D04E6D">
      <w:pPr>
        <w:pStyle w:val="1"/>
        <w:shd w:val="clear" w:color="auto" w:fill="auto"/>
        <w:spacing w:line="331" w:lineRule="exact"/>
        <w:jc w:val="center"/>
      </w:pPr>
    </w:p>
    <w:p w:rsidR="00D04E6D" w:rsidRDefault="00D04E6D" w:rsidP="00D04E6D">
      <w:pPr>
        <w:pStyle w:val="1"/>
        <w:shd w:val="clear" w:color="auto" w:fill="auto"/>
        <w:spacing w:line="331" w:lineRule="exact"/>
        <w:jc w:val="center"/>
      </w:pPr>
    </w:p>
    <w:p w:rsidR="00D04E6D" w:rsidRDefault="00D04E6D" w:rsidP="00D04E6D">
      <w:pPr>
        <w:pStyle w:val="1"/>
        <w:shd w:val="clear" w:color="auto" w:fill="auto"/>
        <w:spacing w:line="331" w:lineRule="exact"/>
        <w:jc w:val="center"/>
      </w:pPr>
    </w:p>
    <w:p w:rsidR="00D04E6D" w:rsidRDefault="00D04E6D" w:rsidP="00D04E6D">
      <w:pPr>
        <w:pStyle w:val="1"/>
        <w:shd w:val="clear" w:color="auto" w:fill="auto"/>
        <w:spacing w:line="331" w:lineRule="exact"/>
        <w:jc w:val="center"/>
      </w:pPr>
    </w:p>
    <w:p w:rsidR="00D04E6D" w:rsidRDefault="00D04E6D" w:rsidP="00D04E6D">
      <w:pPr>
        <w:pStyle w:val="1"/>
        <w:shd w:val="clear" w:color="auto" w:fill="auto"/>
        <w:spacing w:line="331" w:lineRule="exact"/>
        <w:jc w:val="center"/>
      </w:pPr>
    </w:p>
    <w:p w:rsidR="00D04E6D" w:rsidRDefault="00D04E6D" w:rsidP="00D04E6D">
      <w:pPr>
        <w:pStyle w:val="1"/>
        <w:shd w:val="clear" w:color="auto" w:fill="auto"/>
        <w:spacing w:line="331" w:lineRule="exact"/>
        <w:jc w:val="center"/>
      </w:pPr>
    </w:p>
    <w:p w:rsidR="00D04E6D" w:rsidRDefault="00D04E6D" w:rsidP="00D04E6D">
      <w:pPr>
        <w:pStyle w:val="1"/>
        <w:shd w:val="clear" w:color="auto" w:fill="auto"/>
        <w:spacing w:line="331" w:lineRule="exact"/>
        <w:jc w:val="center"/>
      </w:pPr>
    </w:p>
    <w:p w:rsidR="00D04E6D" w:rsidRDefault="00D04E6D" w:rsidP="00D04E6D">
      <w:pPr>
        <w:pStyle w:val="1"/>
        <w:shd w:val="clear" w:color="auto" w:fill="auto"/>
        <w:spacing w:line="331" w:lineRule="exact"/>
        <w:jc w:val="center"/>
      </w:pPr>
    </w:p>
    <w:p w:rsidR="00D04E6D" w:rsidRDefault="00D04E6D" w:rsidP="00D04E6D">
      <w:pPr>
        <w:pStyle w:val="1"/>
        <w:shd w:val="clear" w:color="auto" w:fill="auto"/>
        <w:spacing w:line="331" w:lineRule="exact"/>
        <w:jc w:val="center"/>
      </w:pPr>
    </w:p>
    <w:p w:rsidR="00D04E6D" w:rsidRDefault="00D04E6D" w:rsidP="00D04E6D">
      <w:pPr>
        <w:pStyle w:val="1"/>
        <w:shd w:val="clear" w:color="auto" w:fill="auto"/>
        <w:spacing w:line="331" w:lineRule="exact"/>
        <w:jc w:val="center"/>
      </w:pPr>
    </w:p>
    <w:p w:rsidR="00D04E6D" w:rsidRDefault="00D04E6D" w:rsidP="00D04E6D">
      <w:pPr>
        <w:pStyle w:val="1"/>
        <w:shd w:val="clear" w:color="auto" w:fill="auto"/>
        <w:spacing w:line="331" w:lineRule="exact"/>
        <w:jc w:val="center"/>
      </w:pPr>
    </w:p>
    <w:p w:rsidR="00D04E6D" w:rsidRDefault="00941199" w:rsidP="00D04E6D">
      <w:pPr>
        <w:pStyle w:val="1"/>
        <w:shd w:val="clear" w:color="auto" w:fill="auto"/>
        <w:spacing w:line="331" w:lineRule="exact"/>
        <w:jc w:val="center"/>
      </w:pPr>
      <w:r>
        <w:t>г. Нижний Тагил</w:t>
      </w:r>
    </w:p>
    <w:p w:rsidR="004953AF" w:rsidRDefault="00941199" w:rsidP="00D04E6D">
      <w:pPr>
        <w:pStyle w:val="1"/>
        <w:shd w:val="clear" w:color="auto" w:fill="auto"/>
        <w:spacing w:line="331" w:lineRule="exact"/>
        <w:jc w:val="center"/>
      </w:pPr>
      <w:r>
        <w:t>20</w:t>
      </w:r>
      <w:r w:rsidR="00E64323">
        <w:t>25</w:t>
      </w:r>
      <w:r>
        <w:t xml:space="preserve"> г.</w:t>
      </w:r>
      <w:r>
        <w:br w:type="page"/>
      </w:r>
    </w:p>
    <w:p w:rsidR="004953AF" w:rsidRPr="00D04E6D" w:rsidRDefault="00941199" w:rsidP="00D04E6D">
      <w:pPr>
        <w:pStyle w:val="11"/>
        <w:keepNext/>
        <w:keepLines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bookmarkStart w:id="2" w:name="bookmark2"/>
      <w:r w:rsidRPr="00D04E6D">
        <w:rPr>
          <w:sz w:val="28"/>
          <w:szCs w:val="28"/>
        </w:rPr>
        <w:lastRenderedPageBreak/>
        <w:t>1. Пояснительная записка</w:t>
      </w:r>
      <w:bookmarkEnd w:id="2"/>
    </w:p>
    <w:p w:rsidR="004953AF" w:rsidRPr="00D04E6D" w:rsidRDefault="00941199" w:rsidP="00D04E6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Модуль является структурным элементом общеобразовательной общеразвивающей программы «Компьютерные технологии и программы. Инженерная графика» и может быть реализован как самостоятельная дополнительная общеразвивающая программа.</w:t>
      </w:r>
    </w:p>
    <w:p w:rsidR="004953AF" w:rsidRPr="00D04E6D" w:rsidRDefault="00941199" w:rsidP="00D04E6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 xml:space="preserve">Рабочая программа «Назначение и применение программы </w:t>
      </w:r>
      <w:proofErr w:type="spellStart"/>
      <w:r w:rsidRPr="00D04E6D">
        <w:rPr>
          <w:sz w:val="28"/>
          <w:szCs w:val="28"/>
          <w:lang w:val="en-US"/>
        </w:rPr>
        <w:t>Ko</w:t>
      </w:r>
      <w:r w:rsidR="00B34793" w:rsidRPr="00D04E6D">
        <w:rPr>
          <w:sz w:val="28"/>
          <w:szCs w:val="28"/>
        </w:rPr>
        <w:t>мп</w:t>
      </w:r>
      <w:proofErr w:type="spellEnd"/>
      <w:r w:rsidRPr="00D04E6D">
        <w:rPr>
          <w:sz w:val="28"/>
          <w:szCs w:val="28"/>
          <w:lang w:val="en-US"/>
        </w:rPr>
        <w:t>ac</w:t>
      </w:r>
      <w:r w:rsidRPr="00D04E6D">
        <w:rPr>
          <w:sz w:val="28"/>
          <w:szCs w:val="28"/>
        </w:rPr>
        <w:t>-3</w:t>
      </w:r>
      <w:r w:rsidRPr="00D04E6D">
        <w:rPr>
          <w:sz w:val="28"/>
          <w:szCs w:val="28"/>
          <w:lang w:val="en-US"/>
        </w:rPr>
        <w:t>D</w:t>
      </w:r>
      <w:r w:rsidRPr="00D04E6D">
        <w:rPr>
          <w:sz w:val="28"/>
          <w:szCs w:val="28"/>
        </w:rPr>
        <w:t>. Начало работы» имеет техническую направленность и охватывает широкий перечень вопросов в сфере информационных технологий, поэтому ее успешное освоение позволит обучающемуся развить свое представление об общих принципах функционирования информационных систем и в дальнейшем уверенно ориентироваться в мире компьютеров, найти свое место в будущей профессиональной деятельности.</w:t>
      </w:r>
    </w:p>
    <w:p w:rsidR="004953AF" w:rsidRPr="00D04E6D" w:rsidRDefault="00941199" w:rsidP="00D04E6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 xml:space="preserve">Новизна данной рабочей программы опирается на понимание приоритетности профессиональной ориентации школьников, их профессионального самоопределения с учетом склонностей, способностей детей и имеет </w:t>
      </w:r>
      <w:proofErr w:type="spellStart"/>
      <w:r w:rsidRPr="00D04E6D">
        <w:rPr>
          <w:sz w:val="28"/>
          <w:szCs w:val="28"/>
        </w:rPr>
        <w:t>профориентационную</w:t>
      </w:r>
      <w:proofErr w:type="spellEnd"/>
      <w:r w:rsidRPr="00D04E6D">
        <w:rPr>
          <w:sz w:val="28"/>
          <w:szCs w:val="28"/>
        </w:rPr>
        <w:t xml:space="preserve"> направленность на профессии сборочно-испытательного производства </w:t>
      </w:r>
      <w:r w:rsidR="00D04E6D">
        <w:rPr>
          <w:sz w:val="28"/>
          <w:szCs w:val="28"/>
        </w:rPr>
        <w:t>филиала</w:t>
      </w:r>
      <w:r w:rsidRPr="00D04E6D">
        <w:rPr>
          <w:sz w:val="28"/>
          <w:szCs w:val="28"/>
        </w:rPr>
        <w:t xml:space="preserve"> «НТИИМ».</w:t>
      </w:r>
    </w:p>
    <w:p w:rsidR="004953AF" w:rsidRPr="00D04E6D" w:rsidRDefault="00941199" w:rsidP="00D04E6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Актуальность предлагаемой рабочей программы определяется целями и задачами утвержденной Указом Губернатора Свердловской области комплексной программы «Уральская инженерная школа», а именно: активного вовлечения работодателей в процесс опережающей подготовки кадровых ресурсов, эффективной реализации творческих возможностей молодежи, формирования осознанного выбора обучающимися индивидуальной траектории профессионального развития. Разработанная образовательная программа способствует решению вопроса повышения престижа рабочих профессий технического профиля и мотивации молодежи к выбору инженерных специальностей.</w:t>
      </w:r>
    </w:p>
    <w:p w:rsidR="004953AF" w:rsidRPr="00D04E6D" w:rsidRDefault="00941199" w:rsidP="00D04E6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rStyle w:val="a7"/>
          <w:sz w:val="28"/>
          <w:szCs w:val="28"/>
        </w:rPr>
        <w:t>Цель</w:t>
      </w:r>
      <w:r w:rsidRPr="00D04E6D">
        <w:rPr>
          <w:sz w:val="28"/>
          <w:szCs w:val="28"/>
        </w:rPr>
        <w:t xml:space="preserve"> рабочей программы модуля «Назначение и применение программы Компас-З</w:t>
      </w:r>
      <w:r w:rsidR="00B34793" w:rsidRPr="00D04E6D">
        <w:rPr>
          <w:sz w:val="28"/>
          <w:szCs w:val="28"/>
          <w:lang w:val="en-US"/>
        </w:rPr>
        <w:t>D</w:t>
      </w:r>
      <w:r w:rsidRPr="00D04E6D">
        <w:rPr>
          <w:sz w:val="28"/>
          <w:szCs w:val="28"/>
        </w:rPr>
        <w:t xml:space="preserve">. Начало работы» </w:t>
      </w:r>
      <w:r w:rsidR="00D04E6D">
        <w:rPr>
          <w:sz w:val="28"/>
          <w:szCs w:val="28"/>
        </w:rPr>
        <w:t>–</w:t>
      </w:r>
      <w:r w:rsidRPr="00D04E6D">
        <w:rPr>
          <w:sz w:val="28"/>
          <w:szCs w:val="28"/>
        </w:rPr>
        <w:t xml:space="preserve"> воспитание у школьников интереса к компьютерной технике и программированию, развитие творческих способностей и формирование умений и навыков использования современных информационных технологий.</w:t>
      </w:r>
    </w:p>
    <w:p w:rsidR="004953AF" w:rsidRPr="00D04E6D" w:rsidRDefault="00D04E6D" w:rsidP="00D04E6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41199" w:rsidRPr="00D04E6D">
        <w:rPr>
          <w:sz w:val="28"/>
          <w:szCs w:val="28"/>
        </w:rPr>
        <w:t xml:space="preserve"> процессе освоения программы решаются следующие</w:t>
      </w:r>
      <w:r w:rsidR="00941199" w:rsidRPr="00D04E6D">
        <w:rPr>
          <w:rStyle w:val="a7"/>
          <w:sz w:val="28"/>
          <w:szCs w:val="28"/>
        </w:rPr>
        <w:t xml:space="preserve"> задачи: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287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стимулирование самостоятельной познавательной активности обучающихся, использование полученных знаний в жизни;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282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личностно-ориентированный характер обучения, создание условий для самостоятельного самоопределения личности;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297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формирование в образовательном процессе творческих подходов к использованию и разработке программ;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292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lastRenderedPageBreak/>
        <w:t>создание условий для самоопределения школьников с учетом их интересов и склонностей.</w:t>
      </w:r>
    </w:p>
    <w:p w:rsidR="004953AF" w:rsidRPr="00D04E6D" w:rsidRDefault="00941199" w:rsidP="00D04E6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Рабочая программа составлена на основе образовательной программы «Компьютерные технологии и программы (Инженерная графика)».</w:t>
      </w:r>
    </w:p>
    <w:p w:rsidR="004953AF" w:rsidRPr="00D04E6D" w:rsidRDefault="00941199" w:rsidP="00D04E6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Отличительной особенностью программы является идея интеграции педагогических и производственных факторов.</w:t>
      </w:r>
    </w:p>
    <w:p w:rsidR="00D04E6D" w:rsidRDefault="00941199" w:rsidP="00D04E6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Программа адресована подросткам 14-16 лет.</w:t>
      </w:r>
    </w:p>
    <w:p w:rsidR="004953AF" w:rsidRPr="00D04E6D" w:rsidRDefault="00941199" w:rsidP="00D04E6D">
      <w:pPr>
        <w:pStyle w:val="2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D04E6D">
        <w:rPr>
          <w:sz w:val="28"/>
          <w:szCs w:val="28"/>
        </w:rPr>
        <w:t>Объем программы</w:t>
      </w:r>
    </w:p>
    <w:p w:rsidR="004953AF" w:rsidRPr="00D04E6D" w:rsidRDefault="00941199" w:rsidP="00D04E6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 xml:space="preserve">Программа рассчитана на </w:t>
      </w:r>
      <w:r w:rsidR="00C30E5C" w:rsidRPr="00C30E5C">
        <w:rPr>
          <w:color w:val="auto"/>
          <w:sz w:val="28"/>
          <w:szCs w:val="28"/>
        </w:rPr>
        <w:t>96</w:t>
      </w:r>
      <w:r w:rsidR="00786985">
        <w:rPr>
          <w:sz w:val="28"/>
          <w:szCs w:val="28"/>
        </w:rPr>
        <w:t xml:space="preserve"> часов</w:t>
      </w:r>
      <w:r w:rsidRPr="00D04E6D">
        <w:rPr>
          <w:sz w:val="28"/>
          <w:szCs w:val="28"/>
        </w:rPr>
        <w:t xml:space="preserve"> с периодичностью занятий два раза в неделю по 3 часа (1 урок </w:t>
      </w:r>
      <w:r w:rsidR="00D04E6D">
        <w:rPr>
          <w:sz w:val="28"/>
          <w:szCs w:val="28"/>
        </w:rPr>
        <w:t>–</w:t>
      </w:r>
      <w:r w:rsidRPr="00D04E6D">
        <w:rPr>
          <w:sz w:val="28"/>
          <w:szCs w:val="28"/>
        </w:rPr>
        <w:t xml:space="preserve"> 45 мин. с переменой 15 мин.).</w:t>
      </w:r>
    </w:p>
    <w:p w:rsidR="004953AF" w:rsidRPr="00D04E6D" w:rsidRDefault="00941199" w:rsidP="00D04E6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Образовательной программой предусмотрены следующие формы организации занятий: лекции, экскурсии. Основной формой проведения занятий являются практические работы как важнейшее средство связи теории и практики в обучении. Их цель - закрепить и углубить полученные теоретические знания учащимися, сформировать соответствующие навыки и умения.</w:t>
      </w:r>
    </w:p>
    <w:p w:rsidR="004953AF" w:rsidRPr="00D04E6D" w:rsidRDefault="00941199" w:rsidP="00D04E6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При изложении теоретического материала используются словесные методы обучения (рассказ, объяснение, беседа), сочетающиеся с демонстрацией учебно-наглядных пособий, 3D моделей и конструкций.</w:t>
      </w:r>
    </w:p>
    <w:p w:rsidR="004953AF" w:rsidRPr="00D04E6D" w:rsidRDefault="00941199" w:rsidP="00D04E6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Во время занятий уделяется большое внимание охране здоровья учащихся: правильной позе во время работы, технике безопасности во время работы с персональным компьютером.</w:t>
      </w:r>
    </w:p>
    <w:p w:rsidR="004953AF" w:rsidRPr="00D04E6D" w:rsidRDefault="00941199" w:rsidP="00D04E6D">
      <w:pPr>
        <w:pStyle w:val="11"/>
        <w:keepNext/>
        <w:keepLines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bookmarkStart w:id="3" w:name="bookmark3"/>
      <w:r w:rsidRPr="00D04E6D">
        <w:rPr>
          <w:sz w:val="28"/>
          <w:szCs w:val="28"/>
        </w:rPr>
        <w:t>2. Планируемые результаты</w:t>
      </w:r>
      <w:bookmarkEnd w:id="3"/>
    </w:p>
    <w:p w:rsidR="004953AF" w:rsidRPr="00D04E6D" w:rsidRDefault="00941199" w:rsidP="00D04E6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После окончания обучения, предусмотренного рабочей программой, учащиеся должны</w:t>
      </w:r>
    </w:p>
    <w:p w:rsidR="004953AF" w:rsidRPr="00D04E6D" w:rsidRDefault="00941199" w:rsidP="00D04E6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знать: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158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правила выполнения чертежей в соответствии с основными стандартами ЕСКД и приемы основных геометрических построений;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168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основы прямоугольного проецирования на одну, две и три взаимно перпендикулярные плоскости и иметь понятие о способах построения несложных аксонометрических изображений;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168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основные правила выполнения и обозначения сечений, а также их назначение;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178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основные правила выполнения и обозначения простых и сложных разрезов;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983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условности изображения и обозначения резьбы;</w:t>
      </w:r>
    </w:p>
    <w:p w:rsidR="004953AF" w:rsidRPr="00D04E6D" w:rsidRDefault="00941199" w:rsidP="00D04E6D">
      <w:pPr>
        <w:pStyle w:val="30"/>
        <w:numPr>
          <w:ilvl w:val="0"/>
          <w:numId w:val="1"/>
        </w:numPr>
        <w:shd w:val="clear" w:color="auto" w:fill="auto"/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D04E6D">
        <w:rPr>
          <w:rStyle w:val="31"/>
          <w:sz w:val="28"/>
          <w:szCs w:val="28"/>
        </w:rPr>
        <w:t>способы построения развёрток преобразованных геометрических тел;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127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методы вспомогательных секущих плоскостей;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235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lastRenderedPageBreak/>
        <w:t>назначение и возможности системы автоматизированного проектирования «</w:t>
      </w:r>
      <w:proofErr w:type="spellStart"/>
      <w:r w:rsidRPr="00D04E6D">
        <w:rPr>
          <w:sz w:val="28"/>
          <w:szCs w:val="28"/>
          <w:lang w:val="en-US"/>
        </w:rPr>
        <w:t>Ko</w:t>
      </w:r>
      <w:r w:rsidR="00B34793" w:rsidRPr="00D04E6D">
        <w:rPr>
          <w:sz w:val="28"/>
          <w:szCs w:val="28"/>
        </w:rPr>
        <w:t>мп</w:t>
      </w:r>
      <w:proofErr w:type="spellEnd"/>
      <w:r w:rsidRPr="00D04E6D">
        <w:rPr>
          <w:sz w:val="28"/>
          <w:szCs w:val="28"/>
          <w:lang w:val="en-US"/>
        </w:rPr>
        <w:t>ac</w:t>
      </w:r>
      <w:r w:rsidRPr="00D04E6D">
        <w:rPr>
          <w:sz w:val="28"/>
          <w:szCs w:val="28"/>
        </w:rPr>
        <w:t>-3</w:t>
      </w:r>
      <w:r w:rsidRPr="00D04E6D">
        <w:rPr>
          <w:sz w:val="28"/>
          <w:szCs w:val="28"/>
          <w:lang w:val="en-US"/>
        </w:rPr>
        <w:t>D</w:t>
      </w:r>
      <w:r w:rsidRPr="00D04E6D">
        <w:rPr>
          <w:sz w:val="28"/>
          <w:szCs w:val="28"/>
        </w:rPr>
        <w:t>»;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163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компьютерные операционные системы в объеме, достаточном для правильного использования и управления компьютерными файлами и программным обеспечением.</w:t>
      </w:r>
    </w:p>
    <w:p w:rsidR="004953AF" w:rsidRPr="00D04E6D" w:rsidRDefault="00941199" w:rsidP="00D04E6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уметь: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122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рационально использовать чертежные инструменты;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132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анализировать форму предметов в натуре и по их чертежам;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132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анализировать графический состав изображений;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029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читать и выполнять чертежи, эскизы и наглядные изображения предметов;</w:t>
      </w:r>
    </w:p>
    <w:p w:rsidR="004953AF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132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выбирать необходимое число видов на чертежах;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029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осуществлять несложные преобразования формы и пространственного положения предметов и их частей;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024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применять графические знания в новой ситуации при решении задач с творческим содержанием;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092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выполнять необходимые разрезы;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092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правильно определять необходимое число изображений;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034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выполнять чертежи и аксонометрические проекции геометрических тел с преобразованием;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092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выполнять чертежи резьбовых соединений деталей;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024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читать и детализировать чертежи объектов, состоящих из 5</w:t>
      </w:r>
      <w:r w:rsidR="00D04E6D">
        <w:rPr>
          <w:sz w:val="28"/>
          <w:szCs w:val="28"/>
        </w:rPr>
        <w:t>-</w:t>
      </w:r>
      <w:r w:rsidRPr="00D04E6D">
        <w:rPr>
          <w:sz w:val="28"/>
          <w:szCs w:val="28"/>
        </w:rPr>
        <w:t>7 деталей;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029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пользоваться государственными стандартами ЕСКД, справочной литературой и учебником;</w:t>
      </w:r>
    </w:p>
    <w:p w:rsidR="004953AF" w:rsidRPr="00D04E6D" w:rsidRDefault="00941199" w:rsidP="00D04E6D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применять полученные знания при решении задач с творческим содержанием (в том числе с элементами конструирования).</w:t>
      </w:r>
    </w:p>
    <w:p w:rsidR="004953AF" w:rsidRPr="00D04E6D" w:rsidRDefault="00941199" w:rsidP="00D04E6D">
      <w:pPr>
        <w:pStyle w:val="11"/>
        <w:keepNext/>
        <w:keepLines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bookmarkStart w:id="4" w:name="bookmark4"/>
      <w:r w:rsidRPr="00D04E6D">
        <w:rPr>
          <w:sz w:val="28"/>
          <w:szCs w:val="28"/>
        </w:rPr>
        <w:t>3. Комплекс организационно-педагогических условий</w:t>
      </w:r>
      <w:bookmarkEnd w:id="4"/>
    </w:p>
    <w:p w:rsidR="004953AF" w:rsidRPr="00D04E6D" w:rsidRDefault="00941199" w:rsidP="00D04E6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Модуль учитывает возрастные и психологические особенности обучающихся, педагог должен соблюдать режим обучения и отдыха, заботиться о правильной позе при работе на персональном компьютере.</w:t>
      </w:r>
    </w:p>
    <w:p w:rsidR="004953AF" w:rsidRDefault="00941199" w:rsidP="00D04E6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04E6D">
        <w:rPr>
          <w:sz w:val="28"/>
          <w:szCs w:val="28"/>
        </w:rPr>
        <w:t>Содержание модуля составлено по принципу постепенного нарастания сложности материала. Основной формой организации образовательного процесса является практическая работа.</w:t>
      </w:r>
    </w:p>
    <w:p w:rsidR="00D04E6D" w:rsidRDefault="00D04E6D" w:rsidP="00D04E6D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</w:p>
    <w:p w:rsidR="00D04E6D" w:rsidRPr="00D04E6D" w:rsidRDefault="00D04E6D" w:rsidP="00D04E6D">
      <w:pPr>
        <w:pStyle w:val="1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</w:rPr>
      </w:pPr>
      <w:r w:rsidRPr="00D04E6D">
        <w:rPr>
          <w:b/>
          <w:sz w:val="28"/>
          <w:szCs w:val="28"/>
        </w:rPr>
        <w:t>4. Учебно-тематический план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4129"/>
        <w:gridCol w:w="1661"/>
        <w:gridCol w:w="1538"/>
        <w:gridCol w:w="1397"/>
      </w:tblGrid>
      <w:tr w:rsidR="00D04E6D" w:rsidRPr="00D04E6D" w:rsidTr="00D04E6D">
        <w:tc>
          <w:tcPr>
            <w:tcW w:w="675" w:type="dxa"/>
            <w:vMerge w:val="restart"/>
            <w:vAlign w:val="center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D04E6D">
              <w:rPr>
                <w:sz w:val="24"/>
                <w:szCs w:val="24"/>
              </w:rPr>
              <w:t>№ п/п</w:t>
            </w:r>
          </w:p>
        </w:tc>
        <w:tc>
          <w:tcPr>
            <w:tcW w:w="4253" w:type="dxa"/>
            <w:vMerge w:val="restart"/>
            <w:vAlign w:val="center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4691" w:type="dxa"/>
            <w:gridSpan w:val="3"/>
            <w:vAlign w:val="center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D04E6D" w:rsidTr="00D04E6D">
        <w:tc>
          <w:tcPr>
            <w:tcW w:w="675" w:type="dxa"/>
            <w:vMerge/>
          </w:tcPr>
          <w:p w:rsid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431" w:type="dxa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D04E6D" w:rsidRPr="00D04E6D" w:rsidTr="00D04E6D">
        <w:tc>
          <w:tcPr>
            <w:tcW w:w="675" w:type="dxa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>
              <w:t>Вводное занятие</w:t>
            </w:r>
          </w:p>
        </w:tc>
        <w:tc>
          <w:tcPr>
            <w:tcW w:w="1701" w:type="dxa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31" w:type="dxa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04E6D" w:rsidRPr="00D04E6D" w:rsidTr="00D04E6D">
        <w:tc>
          <w:tcPr>
            <w:tcW w:w="675" w:type="dxa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>
              <w:t xml:space="preserve">Навыки работы в ОС </w:t>
            </w:r>
            <w:r>
              <w:rPr>
                <w:lang w:val="en-US"/>
              </w:rPr>
              <w:t>Windows</w:t>
            </w:r>
          </w:p>
        </w:tc>
        <w:tc>
          <w:tcPr>
            <w:tcW w:w="1701" w:type="dxa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31" w:type="dxa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04E6D" w:rsidRPr="00D04E6D" w:rsidTr="00D04E6D">
        <w:tc>
          <w:tcPr>
            <w:tcW w:w="675" w:type="dxa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253" w:type="dxa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>
              <w:t>САПР «Компас-</w:t>
            </w:r>
            <w:r>
              <w:rPr>
                <w:lang w:val="en-US"/>
              </w:rPr>
              <w:t>3D</w:t>
            </w:r>
            <w:r>
              <w:t>»</w:t>
            </w:r>
          </w:p>
        </w:tc>
        <w:tc>
          <w:tcPr>
            <w:tcW w:w="1701" w:type="dxa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31" w:type="dxa"/>
          </w:tcPr>
          <w:p w:rsidR="00D04E6D" w:rsidRP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D04E6D" w:rsidRPr="00D04E6D" w:rsidTr="00D04E6D">
        <w:tc>
          <w:tcPr>
            <w:tcW w:w="675" w:type="dxa"/>
          </w:tcPr>
          <w:p w:rsid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D04E6D" w:rsidRDefault="00D04E6D" w:rsidP="00D04E6D">
            <w:pPr>
              <w:pStyle w:val="1"/>
              <w:shd w:val="clear" w:color="auto" w:fill="auto"/>
              <w:spacing w:line="276" w:lineRule="auto"/>
              <w:jc w:val="both"/>
            </w:pPr>
            <w:r>
              <w:t>Инструменты 2D эскиза</w:t>
            </w:r>
          </w:p>
        </w:tc>
        <w:tc>
          <w:tcPr>
            <w:tcW w:w="1701" w:type="dxa"/>
          </w:tcPr>
          <w:p w:rsid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31" w:type="dxa"/>
          </w:tcPr>
          <w:p w:rsid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D04E6D" w:rsidRPr="00D04E6D" w:rsidTr="00D04E6D">
        <w:tc>
          <w:tcPr>
            <w:tcW w:w="675" w:type="dxa"/>
          </w:tcPr>
          <w:p w:rsid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D04E6D" w:rsidRDefault="00D04E6D" w:rsidP="00D04E6D">
            <w:pPr>
              <w:pStyle w:val="1"/>
              <w:shd w:val="clear" w:color="auto" w:fill="auto"/>
              <w:spacing w:line="240" w:lineRule="auto"/>
              <w:ind w:left="120"/>
              <w:jc w:val="left"/>
            </w:pPr>
            <w:r>
              <w:t>Создание простых деталей</w:t>
            </w:r>
          </w:p>
        </w:tc>
        <w:tc>
          <w:tcPr>
            <w:tcW w:w="1701" w:type="dxa"/>
          </w:tcPr>
          <w:p w:rsid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31" w:type="dxa"/>
          </w:tcPr>
          <w:p w:rsid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D04E6D" w:rsidRPr="00D04E6D" w:rsidTr="00D04E6D">
        <w:tc>
          <w:tcPr>
            <w:tcW w:w="675" w:type="dxa"/>
          </w:tcPr>
          <w:p w:rsid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D04E6D" w:rsidRDefault="00D04E6D" w:rsidP="00D04E6D">
            <w:pPr>
              <w:pStyle w:val="1"/>
              <w:shd w:val="clear" w:color="auto" w:fill="auto"/>
              <w:spacing w:line="240" w:lineRule="auto"/>
              <w:ind w:left="120"/>
              <w:jc w:val="left"/>
            </w:pPr>
            <w:r>
              <w:t>Создание сборки</w:t>
            </w:r>
          </w:p>
        </w:tc>
        <w:tc>
          <w:tcPr>
            <w:tcW w:w="1701" w:type="dxa"/>
          </w:tcPr>
          <w:p w:rsidR="00D04E6D" w:rsidRDefault="0014386C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04E6D" w:rsidRPr="00C30E5C" w:rsidRDefault="00C30E5C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431" w:type="dxa"/>
          </w:tcPr>
          <w:p w:rsidR="00C30E5C" w:rsidRDefault="00C30E5C" w:rsidP="00C30E5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D04E6D" w:rsidRPr="00D04E6D" w:rsidTr="00D04E6D">
        <w:tc>
          <w:tcPr>
            <w:tcW w:w="675" w:type="dxa"/>
          </w:tcPr>
          <w:p w:rsid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D04E6D" w:rsidRDefault="00D04E6D" w:rsidP="00D04E6D">
            <w:pPr>
              <w:pStyle w:val="1"/>
              <w:shd w:val="clear" w:color="auto" w:fill="auto"/>
              <w:spacing w:line="240" w:lineRule="auto"/>
              <w:ind w:left="120"/>
              <w:jc w:val="left"/>
            </w:pPr>
            <w:r>
              <w:t>Создание чертежа по 3D модели</w:t>
            </w:r>
          </w:p>
        </w:tc>
        <w:tc>
          <w:tcPr>
            <w:tcW w:w="1701" w:type="dxa"/>
          </w:tcPr>
          <w:p w:rsidR="00D04E6D" w:rsidRDefault="0014386C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04E6D" w:rsidRDefault="0014386C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31" w:type="dxa"/>
          </w:tcPr>
          <w:p w:rsidR="00D04E6D" w:rsidRDefault="0014386C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D04E6D" w:rsidRPr="00D04E6D" w:rsidTr="00D04E6D">
        <w:tc>
          <w:tcPr>
            <w:tcW w:w="675" w:type="dxa"/>
          </w:tcPr>
          <w:p w:rsidR="00D04E6D" w:rsidRDefault="00D04E6D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04E6D" w:rsidRPr="0014386C" w:rsidRDefault="0014386C" w:rsidP="0014386C">
            <w:pPr>
              <w:pStyle w:val="1"/>
              <w:shd w:val="clear" w:color="auto" w:fill="auto"/>
              <w:spacing w:line="276" w:lineRule="auto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701" w:type="dxa"/>
          </w:tcPr>
          <w:p w:rsidR="00D04E6D" w:rsidRPr="0014386C" w:rsidRDefault="0014386C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D04E6D" w:rsidRPr="00C30E5C" w:rsidRDefault="00C30E5C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66</w:t>
            </w:r>
          </w:p>
        </w:tc>
        <w:tc>
          <w:tcPr>
            <w:tcW w:w="1431" w:type="dxa"/>
          </w:tcPr>
          <w:p w:rsidR="00D04E6D" w:rsidRPr="00C30E5C" w:rsidRDefault="00C30E5C" w:rsidP="00D04E6D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C30E5C">
              <w:rPr>
                <w:b/>
                <w:color w:val="auto"/>
                <w:sz w:val="24"/>
                <w:szCs w:val="24"/>
                <w:lang w:val="en-US"/>
              </w:rPr>
              <w:t>96</w:t>
            </w:r>
          </w:p>
        </w:tc>
      </w:tr>
    </w:tbl>
    <w:p w:rsidR="004953AF" w:rsidRDefault="004953AF">
      <w:pPr>
        <w:rPr>
          <w:sz w:val="2"/>
          <w:szCs w:val="2"/>
        </w:rPr>
      </w:pPr>
    </w:p>
    <w:p w:rsidR="0014386C" w:rsidRDefault="0014386C" w:rsidP="0014386C">
      <w:pPr>
        <w:pStyle w:val="11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5" w:name="bookmark5"/>
    </w:p>
    <w:p w:rsidR="0014386C" w:rsidRDefault="0014386C" w:rsidP="0014386C">
      <w:pPr>
        <w:pStyle w:val="11"/>
        <w:keepNext/>
        <w:keepLines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5. Содержание модуля</w:t>
      </w:r>
    </w:p>
    <w:p w:rsidR="004953AF" w:rsidRPr="0014386C" w:rsidRDefault="00941199" w:rsidP="0014386C">
      <w:pPr>
        <w:pStyle w:val="11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>Тема 1. Вводное занятие.</w:t>
      </w:r>
      <w:bookmarkEnd w:id="5"/>
    </w:p>
    <w:p w:rsidR="004953AF" w:rsidRPr="0014386C" w:rsidRDefault="00941199" w:rsidP="0014386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rStyle w:val="aa"/>
          <w:sz w:val="28"/>
          <w:szCs w:val="28"/>
        </w:rPr>
        <w:t>Теоретические сведения.</w:t>
      </w:r>
      <w:r w:rsidRPr="0014386C">
        <w:rPr>
          <w:sz w:val="28"/>
          <w:szCs w:val="28"/>
        </w:rPr>
        <w:t xml:space="preserve"> Знакомство. Порядок и содержание занятий по компьютерному моделированию. Правила поведения в рабочем кабинете. Краткий обзор основных этапов развития программ инженерной графики. Значение техники в жизни людей. Правила безопасности работы с компьютером.</w:t>
      </w:r>
    </w:p>
    <w:p w:rsidR="004953AF" w:rsidRPr="0014386C" w:rsidRDefault="00941199" w:rsidP="0014386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 xml:space="preserve">Представление </w:t>
      </w:r>
      <w:r w:rsidR="0014386C">
        <w:rPr>
          <w:sz w:val="28"/>
          <w:szCs w:val="28"/>
        </w:rPr>
        <w:t>филиала</w:t>
      </w:r>
      <w:r w:rsidRPr="0014386C">
        <w:rPr>
          <w:sz w:val="28"/>
          <w:szCs w:val="28"/>
        </w:rPr>
        <w:t xml:space="preserve"> «НТИИМ» как ведущего предприятия в оборонной промышленности региона и основных инженерных профессий сотрудников. </w:t>
      </w:r>
      <w:proofErr w:type="spellStart"/>
      <w:r w:rsidRPr="0014386C">
        <w:rPr>
          <w:sz w:val="28"/>
          <w:szCs w:val="28"/>
        </w:rPr>
        <w:t>Профориентационная</w:t>
      </w:r>
      <w:proofErr w:type="spellEnd"/>
      <w:r w:rsidRPr="0014386C">
        <w:rPr>
          <w:sz w:val="28"/>
          <w:szCs w:val="28"/>
        </w:rPr>
        <w:t xml:space="preserve"> беседа о профессиях сборочно-испытательного</w:t>
      </w:r>
      <w:r w:rsidR="0014386C" w:rsidRPr="0014386C">
        <w:rPr>
          <w:sz w:val="28"/>
          <w:szCs w:val="28"/>
        </w:rPr>
        <w:t xml:space="preserve"> п</w:t>
      </w:r>
      <w:r w:rsidRPr="0014386C">
        <w:rPr>
          <w:sz w:val="28"/>
          <w:szCs w:val="28"/>
        </w:rPr>
        <w:t xml:space="preserve">роизводства. Возможность получения рабочей профессии в процессе обучения и </w:t>
      </w:r>
      <w:proofErr w:type="spellStart"/>
      <w:r w:rsidRPr="0014386C">
        <w:rPr>
          <w:sz w:val="28"/>
          <w:szCs w:val="28"/>
        </w:rPr>
        <w:t>довузовская</w:t>
      </w:r>
      <w:proofErr w:type="spellEnd"/>
      <w:r w:rsidRPr="0014386C">
        <w:rPr>
          <w:sz w:val="28"/>
          <w:szCs w:val="28"/>
        </w:rPr>
        <w:t xml:space="preserve"> подготовка к поступлению в вуз.</w:t>
      </w:r>
    </w:p>
    <w:p w:rsidR="004953AF" w:rsidRPr="0014386C" w:rsidRDefault="00941199" w:rsidP="0014386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rStyle w:val="aa"/>
          <w:sz w:val="28"/>
          <w:szCs w:val="28"/>
        </w:rPr>
        <w:t>Практика.</w:t>
      </w:r>
      <w:r w:rsidRPr="0014386C">
        <w:rPr>
          <w:sz w:val="28"/>
          <w:szCs w:val="28"/>
        </w:rPr>
        <w:t xml:space="preserve"> Экскурсия в музей </w:t>
      </w:r>
      <w:r w:rsidR="0014386C">
        <w:rPr>
          <w:sz w:val="28"/>
          <w:szCs w:val="28"/>
        </w:rPr>
        <w:t>филиала</w:t>
      </w:r>
      <w:r w:rsidRPr="0014386C">
        <w:rPr>
          <w:sz w:val="28"/>
          <w:szCs w:val="28"/>
        </w:rPr>
        <w:t xml:space="preserve"> «НТИИМ». Экскурсия в музей истории предприятия.</w:t>
      </w:r>
    </w:p>
    <w:p w:rsidR="004953AF" w:rsidRPr="0014386C" w:rsidRDefault="00941199" w:rsidP="0014386C">
      <w:pPr>
        <w:pStyle w:val="11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6" w:name="bookmark6"/>
      <w:r w:rsidRPr="0014386C">
        <w:rPr>
          <w:sz w:val="28"/>
          <w:szCs w:val="28"/>
        </w:rPr>
        <w:t xml:space="preserve">Тема 2. Навыки работы в ОС </w:t>
      </w:r>
      <w:r w:rsidRPr="0014386C">
        <w:rPr>
          <w:sz w:val="28"/>
          <w:szCs w:val="28"/>
          <w:lang w:val="en-US"/>
        </w:rPr>
        <w:t>Windows</w:t>
      </w:r>
      <w:bookmarkEnd w:id="6"/>
    </w:p>
    <w:p w:rsidR="004953AF" w:rsidRPr="0014386C" w:rsidRDefault="00941199" w:rsidP="0014386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rStyle w:val="aa"/>
          <w:sz w:val="28"/>
          <w:szCs w:val="28"/>
        </w:rPr>
        <w:t>Теоретические сведения.</w:t>
      </w:r>
      <w:r w:rsidRPr="0014386C">
        <w:rPr>
          <w:sz w:val="28"/>
          <w:szCs w:val="28"/>
        </w:rPr>
        <w:t xml:space="preserve"> Знакомство с основными правилами работы с клавиатурой и мышью. Интерфейс операционной системы.</w:t>
      </w:r>
    </w:p>
    <w:p w:rsidR="004953AF" w:rsidRPr="0014386C" w:rsidRDefault="00941199" w:rsidP="0014386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rStyle w:val="aa"/>
          <w:sz w:val="28"/>
          <w:szCs w:val="28"/>
        </w:rPr>
        <w:t>Практика.</w:t>
      </w:r>
      <w:r w:rsidRPr="0014386C">
        <w:rPr>
          <w:sz w:val="28"/>
          <w:szCs w:val="28"/>
        </w:rPr>
        <w:t xml:space="preserve"> Отработка навыков работы в программе с помощью клавиатуры и мыши, освоение программного интерфейса.</w:t>
      </w:r>
    </w:p>
    <w:p w:rsidR="004953AF" w:rsidRPr="0014386C" w:rsidRDefault="00941199" w:rsidP="0014386C">
      <w:pPr>
        <w:pStyle w:val="11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7" w:name="bookmark7"/>
      <w:r w:rsidRPr="0014386C">
        <w:rPr>
          <w:sz w:val="28"/>
          <w:szCs w:val="28"/>
        </w:rPr>
        <w:t>Тема 3. САПР «Компас-ЗБ»</w:t>
      </w:r>
      <w:bookmarkEnd w:id="7"/>
    </w:p>
    <w:p w:rsidR="004953AF" w:rsidRPr="0014386C" w:rsidRDefault="00941199" w:rsidP="0014386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rStyle w:val="aa"/>
          <w:sz w:val="28"/>
          <w:szCs w:val="28"/>
        </w:rPr>
        <w:t>Теоретические сведения.</w:t>
      </w:r>
      <w:r w:rsidRPr="0014386C">
        <w:rPr>
          <w:sz w:val="28"/>
          <w:szCs w:val="28"/>
        </w:rPr>
        <w:t xml:space="preserve"> Составные части ПО Компас:</w:t>
      </w:r>
      <w:r w:rsidRPr="0014386C">
        <w:rPr>
          <w:rStyle w:val="125pt"/>
          <w:sz w:val="28"/>
          <w:szCs w:val="28"/>
          <w:lang w:val="ru-RU"/>
        </w:rPr>
        <w:t xml:space="preserve"> </w:t>
      </w:r>
      <w:proofErr w:type="spellStart"/>
      <w:r w:rsidRPr="0014386C">
        <w:rPr>
          <w:rStyle w:val="125pt"/>
          <w:sz w:val="28"/>
          <w:szCs w:val="28"/>
        </w:rPr>
        <w:t>Ko</w:t>
      </w:r>
      <w:r w:rsidR="00B34793" w:rsidRPr="0014386C">
        <w:rPr>
          <w:rStyle w:val="125pt"/>
          <w:sz w:val="28"/>
          <w:szCs w:val="28"/>
          <w:lang w:val="ru-RU"/>
        </w:rPr>
        <w:t>мп</w:t>
      </w:r>
      <w:proofErr w:type="spellEnd"/>
      <w:r w:rsidRPr="0014386C">
        <w:rPr>
          <w:rStyle w:val="125pt"/>
          <w:sz w:val="28"/>
          <w:szCs w:val="28"/>
        </w:rPr>
        <w:t>ac</w:t>
      </w:r>
      <w:r w:rsidRPr="0014386C">
        <w:rPr>
          <w:sz w:val="28"/>
          <w:szCs w:val="28"/>
        </w:rPr>
        <w:t>-3</w:t>
      </w:r>
      <w:r w:rsidRPr="0014386C">
        <w:rPr>
          <w:sz w:val="28"/>
          <w:szCs w:val="28"/>
          <w:lang w:val="en-US"/>
        </w:rPr>
        <w:t>D</w:t>
      </w:r>
      <w:r w:rsidRPr="0014386C">
        <w:rPr>
          <w:sz w:val="28"/>
          <w:szCs w:val="28"/>
        </w:rPr>
        <w:t>, Компас-график, библиотеки. Демонстрация работы программы.</w:t>
      </w:r>
    </w:p>
    <w:p w:rsidR="004953AF" w:rsidRPr="0014386C" w:rsidRDefault="00941199" w:rsidP="0014386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rStyle w:val="aa"/>
          <w:sz w:val="28"/>
          <w:szCs w:val="28"/>
        </w:rPr>
        <w:t>Практика.</w:t>
      </w:r>
      <w:r w:rsidRPr="0014386C">
        <w:rPr>
          <w:sz w:val="28"/>
          <w:szCs w:val="28"/>
        </w:rPr>
        <w:t xml:space="preserve"> Система государственных стандартов (ГОСТ), единая система конструкторской документации (ЕСКД). Поиск технической информации в сети Интернет.</w:t>
      </w:r>
    </w:p>
    <w:p w:rsidR="004953AF" w:rsidRPr="0014386C" w:rsidRDefault="00941199" w:rsidP="0014386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>Экскурсия по мемориальной экспозиции, посвященной первому выстрелу на Уральском полигоне.</w:t>
      </w:r>
    </w:p>
    <w:p w:rsidR="004953AF" w:rsidRPr="0014386C" w:rsidRDefault="00941199" w:rsidP="0014386C">
      <w:pPr>
        <w:pStyle w:val="11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8" w:name="bookmark8"/>
      <w:r w:rsidRPr="0014386C">
        <w:rPr>
          <w:sz w:val="28"/>
          <w:szCs w:val="28"/>
        </w:rPr>
        <w:t>Тема 4. Инструменты 2D эскиза</w:t>
      </w:r>
      <w:bookmarkEnd w:id="8"/>
    </w:p>
    <w:p w:rsidR="004953AF" w:rsidRPr="0014386C" w:rsidRDefault="00941199" w:rsidP="0014386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rStyle w:val="aa"/>
          <w:sz w:val="28"/>
          <w:szCs w:val="28"/>
        </w:rPr>
        <w:t>Теоретические сведения.</w:t>
      </w:r>
      <w:r w:rsidRPr="0014386C">
        <w:rPr>
          <w:sz w:val="28"/>
          <w:szCs w:val="28"/>
        </w:rPr>
        <w:t xml:space="preserve"> Знакомство с инструментами для создания 2D эскиза. Примитивы.</w:t>
      </w:r>
    </w:p>
    <w:p w:rsidR="004953AF" w:rsidRPr="0014386C" w:rsidRDefault="00941199" w:rsidP="0014386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rStyle w:val="aa"/>
          <w:sz w:val="28"/>
          <w:szCs w:val="28"/>
        </w:rPr>
        <w:t>Практика.</w:t>
      </w:r>
      <w:r w:rsidRPr="0014386C">
        <w:rPr>
          <w:sz w:val="28"/>
          <w:szCs w:val="28"/>
        </w:rPr>
        <w:t xml:space="preserve"> Отработка навыков в создании двумерных эскизов.</w:t>
      </w:r>
    </w:p>
    <w:p w:rsidR="004953AF" w:rsidRPr="0014386C" w:rsidRDefault="00941199" w:rsidP="0014386C">
      <w:pPr>
        <w:pStyle w:val="11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9" w:name="bookmark9"/>
      <w:r w:rsidRPr="0014386C">
        <w:rPr>
          <w:sz w:val="28"/>
          <w:szCs w:val="28"/>
        </w:rPr>
        <w:lastRenderedPageBreak/>
        <w:t>Тема 5. Создание простых деталей</w:t>
      </w:r>
      <w:bookmarkEnd w:id="9"/>
    </w:p>
    <w:p w:rsidR="004953AF" w:rsidRPr="0014386C" w:rsidRDefault="00941199" w:rsidP="0014386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rStyle w:val="aa"/>
          <w:sz w:val="28"/>
          <w:szCs w:val="28"/>
        </w:rPr>
        <w:t>Теоретические сведения.</w:t>
      </w:r>
      <w:r w:rsidRPr="0014386C">
        <w:rPr>
          <w:sz w:val="28"/>
          <w:szCs w:val="28"/>
        </w:rPr>
        <w:t xml:space="preserve"> Инструменты для создания трехмерных элементов на основе двумерных эскизов. Создание простых деталей.</w:t>
      </w:r>
    </w:p>
    <w:p w:rsidR="004953AF" w:rsidRPr="0014386C" w:rsidRDefault="00941199" w:rsidP="0014386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rStyle w:val="aa"/>
          <w:sz w:val="28"/>
          <w:szCs w:val="28"/>
        </w:rPr>
        <w:t>Практика.</w:t>
      </w:r>
      <w:r w:rsidRPr="0014386C">
        <w:rPr>
          <w:sz w:val="28"/>
          <w:szCs w:val="28"/>
        </w:rPr>
        <w:t xml:space="preserve"> Отработка навыков для создания трехмерных деталей на основе инструментов:</w:t>
      </w:r>
    </w:p>
    <w:p w:rsidR="004953AF" w:rsidRPr="0014386C" w:rsidRDefault="00941199" w:rsidP="0014386C">
      <w:pPr>
        <w:pStyle w:val="1"/>
        <w:numPr>
          <w:ilvl w:val="0"/>
          <w:numId w:val="1"/>
        </w:numPr>
        <w:shd w:val="clear" w:color="auto" w:fill="auto"/>
        <w:tabs>
          <w:tab w:val="left" w:pos="1430"/>
        </w:tabs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>выдавливание;</w:t>
      </w:r>
    </w:p>
    <w:p w:rsidR="004953AF" w:rsidRPr="0014386C" w:rsidRDefault="00941199" w:rsidP="0014386C">
      <w:pPr>
        <w:pStyle w:val="1"/>
        <w:numPr>
          <w:ilvl w:val="0"/>
          <w:numId w:val="1"/>
        </w:numPr>
        <w:shd w:val="clear" w:color="auto" w:fill="auto"/>
        <w:tabs>
          <w:tab w:val="left" w:pos="1435"/>
        </w:tabs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>вращение;</w:t>
      </w:r>
    </w:p>
    <w:p w:rsidR="004953AF" w:rsidRPr="0014386C" w:rsidRDefault="00941199" w:rsidP="0014386C">
      <w:pPr>
        <w:pStyle w:val="1"/>
        <w:numPr>
          <w:ilvl w:val="0"/>
          <w:numId w:val="1"/>
        </w:numPr>
        <w:shd w:val="clear" w:color="auto" w:fill="auto"/>
        <w:tabs>
          <w:tab w:val="left" w:pos="1435"/>
        </w:tabs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>создание сопряжений и фасок;</w:t>
      </w:r>
    </w:p>
    <w:p w:rsidR="004953AF" w:rsidRPr="0014386C" w:rsidRDefault="00941199" w:rsidP="0014386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>Назначение материала для детали.</w:t>
      </w:r>
    </w:p>
    <w:p w:rsidR="004953AF" w:rsidRPr="0014386C" w:rsidRDefault="00941199" w:rsidP="0014386C">
      <w:pPr>
        <w:pStyle w:val="11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10" w:name="bookmark10"/>
      <w:r w:rsidRPr="0014386C">
        <w:rPr>
          <w:sz w:val="28"/>
          <w:szCs w:val="28"/>
        </w:rPr>
        <w:t>Тема 6. Создание сборки</w:t>
      </w:r>
      <w:bookmarkEnd w:id="10"/>
    </w:p>
    <w:p w:rsidR="004953AF" w:rsidRPr="0014386C" w:rsidRDefault="00941199" w:rsidP="0014386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rStyle w:val="aa"/>
          <w:sz w:val="28"/>
          <w:szCs w:val="28"/>
        </w:rPr>
        <w:t>Теоретические сведения.</w:t>
      </w:r>
      <w:r w:rsidRPr="0014386C">
        <w:rPr>
          <w:sz w:val="28"/>
          <w:szCs w:val="28"/>
        </w:rPr>
        <w:t xml:space="preserve"> Создание сборки. Назначение сборки. Библиотеки компонентов.</w:t>
      </w:r>
    </w:p>
    <w:p w:rsidR="004953AF" w:rsidRPr="0014386C" w:rsidRDefault="00941199" w:rsidP="0014386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rStyle w:val="aa"/>
          <w:sz w:val="28"/>
          <w:szCs w:val="28"/>
        </w:rPr>
        <w:t>Практика.</w:t>
      </w:r>
      <w:r w:rsidRPr="0014386C">
        <w:rPr>
          <w:sz w:val="28"/>
          <w:szCs w:val="28"/>
        </w:rPr>
        <w:t xml:space="preserve"> Вставка в сборку деталей. Вставка в сборку библиотечных компонентов. Сопряжение в сборке.</w:t>
      </w:r>
    </w:p>
    <w:p w:rsidR="004953AF" w:rsidRPr="0014386C" w:rsidRDefault="00941199" w:rsidP="0014386C">
      <w:pPr>
        <w:pStyle w:val="11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11" w:name="bookmark11"/>
      <w:r w:rsidRPr="0014386C">
        <w:rPr>
          <w:sz w:val="28"/>
          <w:szCs w:val="28"/>
        </w:rPr>
        <w:t>Тема 7. Создание чертежа по 3D модели.</w:t>
      </w:r>
      <w:bookmarkEnd w:id="11"/>
    </w:p>
    <w:p w:rsidR="004953AF" w:rsidRPr="0014386C" w:rsidRDefault="00941199" w:rsidP="0014386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rStyle w:val="aa"/>
          <w:sz w:val="28"/>
          <w:szCs w:val="28"/>
        </w:rPr>
        <w:t>Теоретические сведения.</w:t>
      </w:r>
      <w:r w:rsidRPr="0014386C">
        <w:rPr>
          <w:sz w:val="28"/>
          <w:szCs w:val="28"/>
        </w:rPr>
        <w:t xml:space="preserve"> Требования ЕСКД к инженерным чертежам. Чертеж детали. Сборочный чертеж. Спецификация. Виды, разрезы, сечения.</w:t>
      </w:r>
    </w:p>
    <w:p w:rsidR="0014386C" w:rsidRDefault="00941199" w:rsidP="0014386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rStyle w:val="aa"/>
          <w:sz w:val="28"/>
          <w:szCs w:val="28"/>
        </w:rPr>
        <w:t>Практика.</w:t>
      </w:r>
      <w:r w:rsidRPr="0014386C">
        <w:rPr>
          <w:sz w:val="28"/>
          <w:szCs w:val="28"/>
        </w:rPr>
        <w:t xml:space="preserve"> Создание чертежа с модели детали. Создание чертежа с модели сборки. Создание спецификации.</w:t>
      </w:r>
    </w:p>
    <w:p w:rsidR="0014386C" w:rsidRDefault="0014386C" w:rsidP="0014386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</w:p>
    <w:p w:rsidR="0014386C" w:rsidRDefault="0014386C" w:rsidP="0014386C">
      <w:pPr>
        <w:pStyle w:val="1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Материально-техническое обеспечение программы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80"/>
        <w:gridCol w:w="5378"/>
        <w:gridCol w:w="2935"/>
      </w:tblGrid>
      <w:tr w:rsidR="0014386C" w:rsidTr="0014386C">
        <w:tc>
          <w:tcPr>
            <w:tcW w:w="1101" w:type="dxa"/>
          </w:tcPr>
          <w:p w:rsidR="0014386C" w:rsidRDefault="0014386C" w:rsidP="0014386C">
            <w:pPr>
              <w:pStyle w:val="1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14386C" w:rsidRDefault="0014386C" w:rsidP="0014386C">
            <w:pPr>
              <w:pStyle w:val="1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990" w:type="dxa"/>
          </w:tcPr>
          <w:p w:rsidR="0014386C" w:rsidRDefault="0014386C" w:rsidP="0014386C">
            <w:pPr>
              <w:pStyle w:val="1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Количество, шт.</w:t>
            </w:r>
          </w:p>
        </w:tc>
      </w:tr>
      <w:tr w:rsidR="0014386C" w:rsidTr="0014386C">
        <w:tc>
          <w:tcPr>
            <w:tcW w:w="1101" w:type="dxa"/>
          </w:tcPr>
          <w:p w:rsidR="0014386C" w:rsidRDefault="0014386C" w:rsidP="0014386C">
            <w:pPr>
              <w:pStyle w:val="1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14386C" w:rsidRDefault="0014386C" w:rsidP="0014386C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 xml:space="preserve">Моноблок </w:t>
            </w:r>
            <w:r>
              <w:rPr>
                <w:lang w:val="en-US"/>
              </w:rPr>
              <w:t xml:space="preserve">Lenovo </w:t>
            </w:r>
            <w:proofErr w:type="spellStart"/>
            <w:r>
              <w:rPr>
                <w:lang w:val="en-US"/>
              </w:rPr>
              <w:t>IdeaCentre</w:t>
            </w:r>
            <w:proofErr w:type="spellEnd"/>
            <w:r>
              <w:rPr>
                <w:lang w:val="en-US"/>
              </w:rPr>
              <w:t xml:space="preserve"> </w:t>
            </w:r>
            <w:r>
              <w:t>А530А2</w:t>
            </w:r>
          </w:p>
        </w:tc>
        <w:tc>
          <w:tcPr>
            <w:tcW w:w="2990" w:type="dxa"/>
          </w:tcPr>
          <w:p w:rsidR="0014386C" w:rsidRDefault="0014386C" w:rsidP="0014386C">
            <w:pPr>
              <w:pStyle w:val="1"/>
              <w:shd w:val="clear" w:color="auto" w:fill="auto"/>
              <w:spacing w:line="240" w:lineRule="auto"/>
              <w:jc w:val="center"/>
            </w:pPr>
            <w:r>
              <w:t>13</w:t>
            </w:r>
          </w:p>
        </w:tc>
      </w:tr>
      <w:tr w:rsidR="0014386C" w:rsidRPr="0014386C" w:rsidTr="0014386C">
        <w:tc>
          <w:tcPr>
            <w:tcW w:w="1101" w:type="dxa"/>
          </w:tcPr>
          <w:p w:rsidR="0014386C" w:rsidRDefault="0014386C" w:rsidP="0014386C">
            <w:pPr>
              <w:pStyle w:val="1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14386C" w:rsidRPr="00B34793" w:rsidRDefault="0014386C" w:rsidP="0014386C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lang w:val="en-US"/>
              </w:rPr>
            </w:pPr>
            <w:r>
              <w:t>Принтер</w:t>
            </w:r>
            <w:r w:rsidRPr="00B3479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HP LaserJet Pro </w:t>
            </w:r>
            <w:r w:rsidRPr="00B34793">
              <w:rPr>
                <w:lang w:val="en-US"/>
              </w:rPr>
              <w:t xml:space="preserve">300 </w:t>
            </w:r>
            <w:r>
              <w:rPr>
                <w:lang w:val="en-US"/>
              </w:rPr>
              <w:t>Color</w:t>
            </w:r>
          </w:p>
        </w:tc>
        <w:tc>
          <w:tcPr>
            <w:tcW w:w="2990" w:type="dxa"/>
          </w:tcPr>
          <w:p w:rsidR="0014386C" w:rsidRDefault="0014386C" w:rsidP="0014386C">
            <w:pPr>
              <w:pStyle w:val="1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</w:tr>
      <w:tr w:rsidR="0014386C" w:rsidRPr="0014386C" w:rsidTr="0014386C">
        <w:tc>
          <w:tcPr>
            <w:tcW w:w="1101" w:type="dxa"/>
          </w:tcPr>
          <w:p w:rsidR="0014386C" w:rsidRPr="0014386C" w:rsidRDefault="0014386C" w:rsidP="0014386C">
            <w:pPr>
              <w:pStyle w:val="1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28" w:type="dxa"/>
          </w:tcPr>
          <w:p w:rsidR="0014386C" w:rsidRPr="00B34793" w:rsidRDefault="0014386C" w:rsidP="0014386C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lang w:val="en-US"/>
              </w:rPr>
            </w:pPr>
            <w:r>
              <w:t>Сканер</w:t>
            </w:r>
            <w:r w:rsidRPr="00B3479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Epson </w:t>
            </w:r>
            <w:proofErr w:type="spellStart"/>
            <w:r>
              <w:rPr>
                <w:lang w:val="en-US"/>
              </w:rPr>
              <w:t>WorkForce</w:t>
            </w:r>
            <w:proofErr w:type="spellEnd"/>
            <w:r>
              <w:rPr>
                <w:lang w:val="en-US"/>
              </w:rPr>
              <w:t xml:space="preserve"> DS-50000N</w:t>
            </w:r>
          </w:p>
        </w:tc>
        <w:tc>
          <w:tcPr>
            <w:tcW w:w="2990" w:type="dxa"/>
          </w:tcPr>
          <w:p w:rsidR="0014386C" w:rsidRDefault="0014386C" w:rsidP="0014386C">
            <w:pPr>
              <w:pStyle w:val="1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</w:tr>
      <w:tr w:rsidR="0014386C" w:rsidTr="0014386C">
        <w:tc>
          <w:tcPr>
            <w:tcW w:w="1101" w:type="dxa"/>
          </w:tcPr>
          <w:p w:rsidR="0014386C" w:rsidRPr="0014386C" w:rsidRDefault="0014386C" w:rsidP="0014386C">
            <w:pPr>
              <w:pStyle w:val="1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28" w:type="dxa"/>
          </w:tcPr>
          <w:p w:rsidR="0014386C" w:rsidRDefault="0014386C" w:rsidP="0014386C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 xml:space="preserve">Сенсорная панель </w:t>
            </w:r>
            <w:r>
              <w:rPr>
                <w:lang w:val="en-US"/>
              </w:rPr>
              <w:t>Sharp</w:t>
            </w:r>
            <w:r w:rsidRPr="00B34793">
              <w:t xml:space="preserve"> </w:t>
            </w:r>
            <w:r>
              <w:rPr>
                <w:lang w:val="en-US"/>
              </w:rPr>
              <w:t>PN</w:t>
            </w:r>
            <w:r w:rsidRPr="00B34793">
              <w:t>-</w:t>
            </w:r>
            <w:r>
              <w:rPr>
                <w:lang w:val="en-US"/>
              </w:rPr>
              <w:t>L</w:t>
            </w:r>
            <w:r w:rsidRPr="00B34793">
              <w:t>702</w:t>
            </w:r>
            <w:r>
              <w:rPr>
                <w:lang w:val="en-US"/>
              </w:rPr>
              <w:t>B</w:t>
            </w:r>
          </w:p>
        </w:tc>
        <w:tc>
          <w:tcPr>
            <w:tcW w:w="2990" w:type="dxa"/>
          </w:tcPr>
          <w:p w:rsidR="0014386C" w:rsidRDefault="0014386C" w:rsidP="0014386C">
            <w:pPr>
              <w:pStyle w:val="1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</w:tr>
      <w:tr w:rsidR="0014386C" w:rsidTr="0014386C">
        <w:tc>
          <w:tcPr>
            <w:tcW w:w="1101" w:type="dxa"/>
          </w:tcPr>
          <w:p w:rsidR="0014386C" w:rsidRDefault="0014386C" w:rsidP="0014386C">
            <w:pPr>
              <w:pStyle w:val="1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528" w:type="dxa"/>
          </w:tcPr>
          <w:p w:rsidR="0014386C" w:rsidRDefault="0014386C" w:rsidP="0014386C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 xml:space="preserve">Плоттер </w:t>
            </w:r>
            <w:r>
              <w:rPr>
                <w:lang w:val="en-US"/>
              </w:rPr>
              <w:t xml:space="preserve">HP </w:t>
            </w:r>
            <w:proofErr w:type="spellStart"/>
            <w:r>
              <w:rPr>
                <w:lang w:val="en-US"/>
              </w:rPr>
              <w:t>DesignJet</w:t>
            </w:r>
            <w:proofErr w:type="spellEnd"/>
            <w:r>
              <w:rPr>
                <w:lang w:val="en-US"/>
              </w:rPr>
              <w:t xml:space="preserve"> T790</w:t>
            </w:r>
          </w:p>
        </w:tc>
        <w:tc>
          <w:tcPr>
            <w:tcW w:w="2990" w:type="dxa"/>
          </w:tcPr>
          <w:p w:rsidR="0014386C" w:rsidRDefault="0014386C" w:rsidP="0014386C">
            <w:pPr>
              <w:pStyle w:val="1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</w:tr>
      <w:tr w:rsidR="0014386C" w:rsidTr="0014386C">
        <w:tc>
          <w:tcPr>
            <w:tcW w:w="1101" w:type="dxa"/>
          </w:tcPr>
          <w:p w:rsidR="0014386C" w:rsidRDefault="0014386C" w:rsidP="0014386C">
            <w:pPr>
              <w:pStyle w:val="1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528" w:type="dxa"/>
          </w:tcPr>
          <w:p w:rsidR="0014386C" w:rsidRDefault="0014386C" w:rsidP="0014386C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 xml:space="preserve">3D принтер </w:t>
            </w:r>
            <w:proofErr w:type="spellStart"/>
            <w:r>
              <w:rPr>
                <w:lang w:val="en-US"/>
              </w:rPr>
              <w:t>CubeX</w:t>
            </w:r>
            <w:proofErr w:type="spellEnd"/>
          </w:p>
        </w:tc>
        <w:tc>
          <w:tcPr>
            <w:tcW w:w="2990" w:type="dxa"/>
          </w:tcPr>
          <w:p w:rsidR="0014386C" w:rsidRDefault="0014386C" w:rsidP="0014386C">
            <w:pPr>
              <w:pStyle w:val="1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</w:tr>
      <w:tr w:rsidR="0014386C" w:rsidRPr="0014386C" w:rsidTr="0014386C">
        <w:tc>
          <w:tcPr>
            <w:tcW w:w="1101" w:type="dxa"/>
          </w:tcPr>
          <w:p w:rsidR="0014386C" w:rsidRDefault="0014386C" w:rsidP="0014386C">
            <w:pPr>
              <w:pStyle w:val="1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528" w:type="dxa"/>
          </w:tcPr>
          <w:p w:rsidR="0014386C" w:rsidRPr="00B34793" w:rsidRDefault="0014386C" w:rsidP="0014386C">
            <w:pPr>
              <w:pStyle w:val="1"/>
              <w:shd w:val="clear" w:color="auto" w:fill="auto"/>
              <w:spacing w:line="240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>DAVID Structured Light Scanner SLS-2</w:t>
            </w:r>
          </w:p>
        </w:tc>
        <w:tc>
          <w:tcPr>
            <w:tcW w:w="2990" w:type="dxa"/>
          </w:tcPr>
          <w:p w:rsidR="0014386C" w:rsidRDefault="0014386C" w:rsidP="0014386C">
            <w:pPr>
              <w:pStyle w:val="1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</w:tr>
      <w:tr w:rsidR="0014386C" w:rsidTr="0014386C">
        <w:tc>
          <w:tcPr>
            <w:tcW w:w="1101" w:type="dxa"/>
          </w:tcPr>
          <w:p w:rsidR="0014386C" w:rsidRPr="0014386C" w:rsidRDefault="0014386C" w:rsidP="0014386C">
            <w:pPr>
              <w:pStyle w:val="1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528" w:type="dxa"/>
          </w:tcPr>
          <w:p w:rsidR="0014386C" w:rsidRDefault="0014386C" w:rsidP="0014386C">
            <w:pPr>
              <w:pStyle w:val="1"/>
              <w:shd w:val="clear" w:color="auto" w:fill="auto"/>
              <w:spacing w:line="240" w:lineRule="auto"/>
              <w:jc w:val="left"/>
            </w:pPr>
            <w:r>
              <w:t>Ионизатор воздуха</w:t>
            </w:r>
          </w:p>
        </w:tc>
        <w:tc>
          <w:tcPr>
            <w:tcW w:w="2990" w:type="dxa"/>
          </w:tcPr>
          <w:p w:rsidR="0014386C" w:rsidRDefault="0014386C" w:rsidP="0014386C">
            <w:pPr>
              <w:pStyle w:val="1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</w:tr>
    </w:tbl>
    <w:p w:rsidR="0014386C" w:rsidRDefault="0014386C" w:rsidP="0014386C">
      <w:pPr>
        <w:pStyle w:val="a9"/>
        <w:framePr w:wrap="notBeside" w:vAnchor="text" w:hAnchor="text" w:xAlign="center" w:y="1"/>
        <w:shd w:val="clear" w:color="auto" w:fill="auto"/>
        <w:tabs>
          <w:tab w:val="left" w:leader="underscore" w:pos="7810"/>
        </w:tabs>
        <w:spacing w:line="270" w:lineRule="exact"/>
        <w:jc w:val="center"/>
      </w:pPr>
    </w:p>
    <w:p w:rsidR="004953AF" w:rsidRDefault="004953AF">
      <w:pPr>
        <w:rPr>
          <w:sz w:val="2"/>
          <w:szCs w:val="2"/>
        </w:rPr>
      </w:pPr>
    </w:p>
    <w:p w:rsidR="004953AF" w:rsidRPr="0014386C" w:rsidRDefault="00941199" w:rsidP="0014386C">
      <w:pPr>
        <w:pStyle w:val="11"/>
        <w:keepNext/>
        <w:keepLines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bookmarkStart w:id="12" w:name="bookmark12"/>
      <w:r w:rsidRPr="0014386C">
        <w:rPr>
          <w:sz w:val="28"/>
          <w:szCs w:val="28"/>
        </w:rPr>
        <w:t>7. Методические материалы</w:t>
      </w:r>
      <w:bookmarkEnd w:id="12"/>
    </w:p>
    <w:p w:rsidR="004953AF" w:rsidRPr="0014386C" w:rsidRDefault="00941199" w:rsidP="0014386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>Для организации образовательного процесса широко используются учебно-наглядные пособия, как готовые, так и разработанные преподавателем для лучшего усвоения материала:</w:t>
      </w:r>
    </w:p>
    <w:p w:rsidR="004953AF" w:rsidRPr="0014386C" w:rsidRDefault="00941199" w:rsidP="0014386C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>чертежи по темам: «Создание простых деталей», «Создание схем сборки - разборки изделий», «Создание чертежей».</w:t>
      </w:r>
    </w:p>
    <w:p w:rsidR="004953AF" w:rsidRPr="0014386C" w:rsidRDefault="00941199" w:rsidP="0014386C">
      <w:pPr>
        <w:pStyle w:val="1"/>
        <w:numPr>
          <w:ilvl w:val="0"/>
          <w:numId w:val="1"/>
        </w:numPr>
        <w:shd w:val="clear" w:color="auto" w:fill="auto"/>
        <w:tabs>
          <w:tab w:val="left" w:pos="1138"/>
        </w:tabs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 xml:space="preserve">демонстрационный видеофильм «Деятельность специального конструкторского бюро измерительной аппаратуры </w:t>
      </w:r>
      <w:r w:rsidR="0014386C" w:rsidRPr="0014386C">
        <w:rPr>
          <w:sz w:val="28"/>
          <w:szCs w:val="28"/>
        </w:rPr>
        <w:t>филиала</w:t>
      </w:r>
      <w:r w:rsidRPr="0014386C">
        <w:rPr>
          <w:sz w:val="28"/>
          <w:szCs w:val="28"/>
        </w:rPr>
        <w:t xml:space="preserve"> «НТИИМ»;</w:t>
      </w:r>
    </w:p>
    <w:p w:rsidR="004953AF" w:rsidRPr="0014386C" w:rsidRDefault="00941199" w:rsidP="0014386C">
      <w:pPr>
        <w:pStyle w:val="1"/>
        <w:numPr>
          <w:ilvl w:val="0"/>
          <w:numId w:val="1"/>
        </w:numPr>
        <w:shd w:val="clear" w:color="auto" w:fill="auto"/>
        <w:tabs>
          <w:tab w:val="left" w:pos="1162"/>
        </w:tabs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lastRenderedPageBreak/>
        <w:t>демонстрационный видеофильм «</w:t>
      </w:r>
      <w:r w:rsidR="0014386C" w:rsidRPr="0014386C">
        <w:rPr>
          <w:sz w:val="28"/>
          <w:szCs w:val="28"/>
        </w:rPr>
        <w:t>80</w:t>
      </w:r>
      <w:r w:rsidRPr="0014386C">
        <w:rPr>
          <w:sz w:val="28"/>
          <w:szCs w:val="28"/>
        </w:rPr>
        <w:t xml:space="preserve"> лет НТИИМ»»;</w:t>
      </w:r>
    </w:p>
    <w:p w:rsidR="004953AF" w:rsidRPr="0014386C" w:rsidRDefault="00941199" w:rsidP="0014386C">
      <w:pPr>
        <w:pStyle w:val="1"/>
        <w:numPr>
          <w:ilvl w:val="0"/>
          <w:numId w:val="1"/>
        </w:numPr>
        <w:shd w:val="clear" w:color="auto" w:fill="auto"/>
        <w:tabs>
          <w:tab w:val="left" w:pos="1143"/>
        </w:tabs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 xml:space="preserve">презентации по темам модуля: «Назначение и применение программы </w:t>
      </w:r>
      <w:proofErr w:type="spellStart"/>
      <w:r w:rsidRPr="0014386C">
        <w:rPr>
          <w:sz w:val="28"/>
          <w:szCs w:val="28"/>
          <w:lang w:val="en-US"/>
        </w:rPr>
        <w:t>Ko</w:t>
      </w:r>
      <w:r w:rsidR="00B34793" w:rsidRPr="0014386C">
        <w:rPr>
          <w:sz w:val="28"/>
          <w:szCs w:val="28"/>
        </w:rPr>
        <w:t>мп</w:t>
      </w:r>
      <w:proofErr w:type="spellEnd"/>
      <w:r w:rsidRPr="0014386C">
        <w:rPr>
          <w:sz w:val="28"/>
          <w:szCs w:val="28"/>
          <w:lang w:val="en-US"/>
        </w:rPr>
        <w:t>ac</w:t>
      </w:r>
      <w:r w:rsidRPr="0014386C">
        <w:rPr>
          <w:sz w:val="28"/>
          <w:szCs w:val="28"/>
        </w:rPr>
        <w:t>-3</w:t>
      </w:r>
      <w:r w:rsidRPr="0014386C">
        <w:rPr>
          <w:sz w:val="28"/>
          <w:szCs w:val="28"/>
          <w:lang w:val="en-US"/>
        </w:rPr>
        <w:t>D</w:t>
      </w:r>
      <w:r w:rsidRPr="0014386C">
        <w:rPr>
          <w:sz w:val="28"/>
          <w:szCs w:val="28"/>
        </w:rPr>
        <w:t>. Начало работы»;</w:t>
      </w:r>
    </w:p>
    <w:p w:rsidR="004953AF" w:rsidRPr="0014386C" w:rsidRDefault="00941199" w:rsidP="0014386C">
      <w:pPr>
        <w:pStyle w:val="1"/>
        <w:numPr>
          <w:ilvl w:val="0"/>
          <w:numId w:val="1"/>
        </w:numPr>
        <w:shd w:val="clear" w:color="auto" w:fill="auto"/>
        <w:tabs>
          <w:tab w:val="left" w:pos="1148"/>
        </w:tabs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>методические рекомендации и задания к выполнению практических работ по темам: «Создание простых деталей», «Создание схем сборки - разборки изделий», «Создание чертежей».</w:t>
      </w:r>
    </w:p>
    <w:p w:rsidR="004953AF" w:rsidRPr="0014386C" w:rsidRDefault="00941199" w:rsidP="0014386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 xml:space="preserve">В решении поставленных задач немаловажное значение при реализации программы уделено педагогическому мониторингу </w:t>
      </w:r>
      <w:proofErr w:type="gramStart"/>
      <w:r w:rsidRPr="0014386C">
        <w:rPr>
          <w:sz w:val="28"/>
          <w:szCs w:val="28"/>
        </w:rPr>
        <w:t>достижений</w:t>
      </w:r>
      <w:proofErr w:type="gramEnd"/>
      <w:r w:rsidRPr="0014386C">
        <w:rPr>
          <w:sz w:val="28"/>
          <w:szCs w:val="28"/>
        </w:rPr>
        <w:t xml:space="preserve"> </w:t>
      </w:r>
      <w:r w:rsidR="00786985">
        <w:rPr>
          <w:sz w:val="28"/>
          <w:szCs w:val="28"/>
        </w:rPr>
        <w:t>об</w:t>
      </w:r>
      <w:r w:rsidRPr="0014386C">
        <w:rPr>
          <w:sz w:val="28"/>
          <w:szCs w:val="28"/>
        </w:rPr>
        <w:t>уча</w:t>
      </w:r>
      <w:r w:rsidR="00786985">
        <w:rPr>
          <w:sz w:val="28"/>
          <w:szCs w:val="28"/>
        </w:rPr>
        <w:t>ю</w:t>
      </w:r>
      <w:r w:rsidRPr="0014386C">
        <w:rPr>
          <w:sz w:val="28"/>
          <w:szCs w:val="28"/>
        </w:rPr>
        <w:t>щихся методами наблюдения, беседы, анкетирования и тестирования. В ходе учебно-воспитательного процесса используется системная оценка личностных результатов - портфолио воспитанника: участие в научно- практических конференциях; участие в выставках и конкурсах научно- технической направленности; информация о соревновательных и спортивных достижениях.</w:t>
      </w:r>
    </w:p>
    <w:p w:rsidR="00310AA5" w:rsidRDefault="00310AA5" w:rsidP="0014386C">
      <w:pPr>
        <w:pStyle w:val="20"/>
        <w:shd w:val="clear" w:color="auto" w:fill="auto"/>
        <w:spacing w:line="276" w:lineRule="auto"/>
        <w:ind w:firstLine="709"/>
        <w:jc w:val="center"/>
        <w:rPr>
          <w:rStyle w:val="21"/>
          <w:sz w:val="28"/>
          <w:szCs w:val="28"/>
        </w:rPr>
      </w:pPr>
    </w:p>
    <w:p w:rsidR="004953AF" w:rsidRPr="0014386C" w:rsidRDefault="00941199" w:rsidP="0014386C">
      <w:pPr>
        <w:pStyle w:val="20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14386C">
        <w:rPr>
          <w:rStyle w:val="21"/>
          <w:sz w:val="28"/>
          <w:szCs w:val="28"/>
        </w:rPr>
        <w:t xml:space="preserve">8. Список литературы </w:t>
      </w:r>
      <w:r w:rsidRPr="0014386C">
        <w:rPr>
          <w:sz w:val="28"/>
          <w:szCs w:val="28"/>
        </w:rPr>
        <w:t>Методические пособия для мастеров производственного обучения:</w:t>
      </w:r>
    </w:p>
    <w:p w:rsidR="004953AF" w:rsidRPr="0014386C" w:rsidRDefault="00941199" w:rsidP="00310AA5">
      <w:pPr>
        <w:pStyle w:val="1"/>
        <w:numPr>
          <w:ilvl w:val="1"/>
          <w:numId w:val="1"/>
        </w:numPr>
        <w:shd w:val="clear" w:color="auto" w:fill="auto"/>
        <w:tabs>
          <w:tab w:val="left" w:pos="1052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14386C">
        <w:rPr>
          <w:sz w:val="28"/>
          <w:szCs w:val="28"/>
        </w:rPr>
        <w:t>Аляутдинова</w:t>
      </w:r>
      <w:proofErr w:type="spellEnd"/>
      <w:r w:rsidRPr="0014386C">
        <w:rPr>
          <w:sz w:val="28"/>
          <w:szCs w:val="28"/>
        </w:rPr>
        <w:t xml:space="preserve">, </w:t>
      </w:r>
      <w:r w:rsidRPr="0014386C">
        <w:rPr>
          <w:sz w:val="28"/>
          <w:szCs w:val="28"/>
          <w:lang w:val="en-US"/>
        </w:rPr>
        <w:t>JL</w:t>
      </w:r>
      <w:r w:rsidRPr="0014386C">
        <w:rPr>
          <w:sz w:val="28"/>
          <w:szCs w:val="28"/>
        </w:rPr>
        <w:t xml:space="preserve"> Е. Инженерная графика. Проекционное черчение: учеб. пособие / </w:t>
      </w:r>
      <w:r w:rsidRPr="0014386C">
        <w:rPr>
          <w:sz w:val="28"/>
          <w:szCs w:val="28"/>
          <w:lang w:val="en-US"/>
        </w:rPr>
        <w:t>JI</w:t>
      </w:r>
      <w:r w:rsidRPr="0014386C">
        <w:rPr>
          <w:sz w:val="28"/>
          <w:szCs w:val="28"/>
        </w:rPr>
        <w:t xml:space="preserve">. Е. </w:t>
      </w:r>
      <w:proofErr w:type="spellStart"/>
      <w:r w:rsidRPr="0014386C">
        <w:rPr>
          <w:sz w:val="28"/>
          <w:szCs w:val="28"/>
        </w:rPr>
        <w:t>Аляутдинова</w:t>
      </w:r>
      <w:proofErr w:type="spellEnd"/>
      <w:r w:rsidRPr="0014386C">
        <w:rPr>
          <w:sz w:val="28"/>
          <w:szCs w:val="28"/>
        </w:rPr>
        <w:t xml:space="preserve">, М. А. Козлова, Г. Н. </w:t>
      </w:r>
      <w:proofErr w:type="spellStart"/>
      <w:r w:rsidRPr="0014386C">
        <w:rPr>
          <w:sz w:val="28"/>
          <w:szCs w:val="28"/>
        </w:rPr>
        <w:t>Нехорошкова</w:t>
      </w:r>
      <w:proofErr w:type="spellEnd"/>
      <w:r w:rsidRPr="0014386C">
        <w:rPr>
          <w:sz w:val="28"/>
          <w:szCs w:val="28"/>
        </w:rPr>
        <w:t xml:space="preserve">, Н. Д. </w:t>
      </w:r>
      <w:proofErr w:type="spellStart"/>
      <w:r w:rsidRPr="0014386C">
        <w:rPr>
          <w:sz w:val="28"/>
          <w:szCs w:val="28"/>
        </w:rPr>
        <w:t>Фирстова</w:t>
      </w:r>
      <w:proofErr w:type="spellEnd"/>
      <w:r w:rsidRPr="0014386C">
        <w:rPr>
          <w:sz w:val="28"/>
          <w:szCs w:val="28"/>
        </w:rPr>
        <w:t xml:space="preserve">, И. Ю. Шибаева; под общ. ред. Е. А. </w:t>
      </w:r>
      <w:proofErr w:type="spellStart"/>
      <w:r w:rsidRPr="0014386C">
        <w:rPr>
          <w:sz w:val="28"/>
          <w:szCs w:val="28"/>
        </w:rPr>
        <w:t>Хмельникова</w:t>
      </w:r>
      <w:proofErr w:type="spellEnd"/>
      <w:r w:rsidRPr="0014386C">
        <w:rPr>
          <w:sz w:val="28"/>
          <w:szCs w:val="28"/>
        </w:rPr>
        <w:t xml:space="preserve">; </w:t>
      </w:r>
      <w:proofErr w:type="spellStart"/>
      <w:r w:rsidRPr="0014386C">
        <w:rPr>
          <w:sz w:val="28"/>
          <w:szCs w:val="28"/>
        </w:rPr>
        <w:t>Федер</w:t>
      </w:r>
      <w:proofErr w:type="spellEnd"/>
      <w:r w:rsidRPr="0014386C">
        <w:rPr>
          <w:sz w:val="28"/>
          <w:szCs w:val="28"/>
        </w:rPr>
        <w:t xml:space="preserve">. агентство по образованию, ГОУ ВПО «УГТУ-УПИ им. первого Президента России Б. Н. Ельцина», </w:t>
      </w:r>
      <w:proofErr w:type="spellStart"/>
      <w:r w:rsidRPr="0014386C">
        <w:rPr>
          <w:sz w:val="28"/>
          <w:szCs w:val="28"/>
        </w:rPr>
        <w:t>Нижнетагил</w:t>
      </w:r>
      <w:proofErr w:type="spellEnd"/>
      <w:r w:rsidRPr="0014386C">
        <w:rPr>
          <w:sz w:val="28"/>
          <w:szCs w:val="28"/>
        </w:rPr>
        <w:t xml:space="preserve">. </w:t>
      </w:r>
      <w:proofErr w:type="spellStart"/>
      <w:r w:rsidRPr="0014386C">
        <w:rPr>
          <w:sz w:val="28"/>
          <w:szCs w:val="28"/>
        </w:rPr>
        <w:t>технол</w:t>
      </w:r>
      <w:proofErr w:type="spellEnd"/>
      <w:r w:rsidRPr="0014386C">
        <w:rPr>
          <w:sz w:val="28"/>
          <w:szCs w:val="28"/>
        </w:rPr>
        <w:t>. ин-т (фил.). - Нижний Тагил: НТИ (ф) УГТУ- УПИ, 2008. - 142.</w:t>
      </w:r>
    </w:p>
    <w:p w:rsidR="004953AF" w:rsidRPr="00310AA5" w:rsidRDefault="00941199" w:rsidP="00310AA5">
      <w:pPr>
        <w:pStyle w:val="1"/>
        <w:numPr>
          <w:ilvl w:val="0"/>
          <w:numId w:val="1"/>
        </w:numPr>
        <w:shd w:val="clear" w:color="auto" w:fill="auto"/>
        <w:tabs>
          <w:tab w:val="left" w:pos="1119"/>
        </w:tabs>
        <w:spacing w:line="276" w:lineRule="auto"/>
        <w:ind w:left="20" w:firstLine="709"/>
        <w:jc w:val="both"/>
        <w:rPr>
          <w:sz w:val="28"/>
          <w:szCs w:val="28"/>
        </w:rPr>
      </w:pPr>
      <w:proofErr w:type="spellStart"/>
      <w:r w:rsidRPr="00310AA5">
        <w:rPr>
          <w:sz w:val="28"/>
          <w:szCs w:val="28"/>
        </w:rPr>
        <w:t>Аляутдинова</w:t>
      </w:r>
      <w:proofErr w:type="spellEnd"/>
      <w:r w:rsidRPr="00310AA5">
        <w:rPr>
          <w:sz w:val="28"/>
          <w:szCs w:val="28"/>
        </w:rPr>
        <w:t xml:space="preserve">, </w:t>
      </w:r>
      <w:r w:rsidRPr="00310AA5">
        <w:rPr>
          <w:sz w:val="28"/>
          <w:szCs w:val="28"/>
          <w:lang w:val="en-US"/>
        </w:rPr>
        <w:t>JI</w:t>
      </w:r>
      <w:r w:rsidRPr="00310AA5">
        <w:rPr>
          <w:sz w:val="28"/>
          <w:szCs w:val="28"/>
        </w:rPr>
        <w:t xml:space="preserve">. Е. Инженерная графика. Машиностроительное черчение: учеб. пособие / </w:t>
      </w:r>
      <w:r w:rsidRPr="00310AA5">
        <w:rPr>
          <w:sz w:val="28"/>
          <w:szCs w:val="28"/>
          <w:lang w:val="en-US"/>
        </w:rPr>
        <w:t>JI</w:t>
      </w:r>
      <w:r w:rsidRPr="00310AA5">
        <w:rPr>
          <w:sz w:val="28"/>
          <w:szCs w:val="28"/>
        </w:rPr>
        <w:t xml:space="preserve">. Е. </w:t>
      </w:r>
      <w:proofErr w:type="spellStart"/>
      <w:r w:rsidRPr="00310AA5">
        <w:rPr>
          <w:sz w:val="28"/>
          <w:szCs w:val="28"/>
        </w:rPr>
        <w:t>Аляутдинова</w:t>
      </w:r>
      <w:proofErr w:type="spellEnd"/>
      <w:r w:rsidRPr="00310AA5">
        <w:rPr>
          <w:sz w:val="28"/>
          <w:szCs w:val="28"/>
        </w:rPr>
        <w:t xml:space="preserve">, М. А. Козлова, Г. Н. </w:t>
      </w:r>
      <w:proofErr w:type="spellStart"/>
      <w:r w:rsidRPr="00310AA5">
        <w:rPr>
          <w:sz w:val="28"/>
          <w:szCs w:val="28"/>
        </w:rPr>
        <w:t>Нехорошкова</w:t>
      </w:r>
      <w:proofErr w:type="spellEnd"/>
      <w:r w:rsidRPr="00310AA5">
        <w:rPr>
          <w:sz w:val="28"/>
          <w:szCs w:val="28"/>
        </w:rPr>
        <w:t xml:space="preserve">, Н. Д. </w:t>
      </w:r>
      <w:proofErr w:type="spellStart"/>
      <w:r w:rsidRPr="00310AA5">
        <w:rPr>
          <w:sz w:val="28"/>
          <w:szCs w:val="28"/>
        </w:rPr>
        <w:t>Фирстова</w:t>
      </w:r>
      <w:proofErr w:type="spellEnd"/>
      <w:r w:rsidRPr="00310AA5">
        <w:rPr>
          <w:sz w:val="28"/>
          <w:szCs w:val="28"/>
        </w:rPr>
        <w:t xml:space="preserve">, И. Ю. Шибаева; под общ. ред. Е. А. </w:t>
      </w:r>
      <w:proofErr w:type="spellStart"/>
      <w:r w:rsidRPr="00310AA5">
        <w:rPr>
          <w:sz w:val="28"/>
          <w:szCs w:val="28"/>
        </w:rPr>
        <w:t>Хмельникова</w:t>
      </w:r>
      <w:proofErr w:type="spellEnd"/>
      <w:r w:rsidRPr="00310AA5">
        <w:rPr>
          <w:sz w:val="28"/>
          <w:szCs w:val="28"/>
        </w:rPr>
        <w:t xml:space="preserve">; </w:t>
      </w:r>
      <w:proofErr w:type="spellStart"/>
      <w:r w:rsidRPr="00310AA5">
        <w:rPr>
          <w:sz w:val="28"/>
          <w:szCs w:val="28"/>
        </w:rPr>
        <w:t>Федер</w:t>
      </w:r>
      <w:proofErr w:type="spellEnd"/>
      <w:r w:rsidRPr="00310AA5">
        <w:rPr>
          <w:sz w:val="28"/>
          <w:szCs w:val="28"/>
        </w:rPr>
        <w:t xml:space="preserve">. агентство по образованию, ГОУ ВПО «УГТУ-УПИ им. первого Президента России Б. Н. Ельцина», </w:t>
      </w:r>
      <w:proofErr w:type="spellStart"/>
      <w:r w:rsidRPr="00310AA5">
        <w:rPr>
          <w:sz w:val="28"/>
          <w:szCs w:val="28"/>
        </w:rPr>
        <w:t>Нижнетагил</w:t>
      </w:r>
      <w:proofErr w:type="spellEnd"/>
      <w:r w:rsidRPr="00310AA5">
        <w:rPr>
          <w:sz w:val="28"/>
          <w:szCs w:val="28"/>
        </w:rPr>
        <w:t xml:space="preserve">. </w:t>
      </w:r>
      <w:proofErr w:type="spellStart"/>
      <w:r w:rsidRPr="00310AA5">
        <w:rPr>
          <w:sz w:val="28"/>
          <w:szCs w:val="28"/>
        </w:rPr>
        <w:t>технол</w:t>
      </w:r>
      <w:proofErr w:type="spellEnd"/>
      <w:r w:rsidRPr="00310AA5">
        <w:rPr>
          <w:sz w:val="28"/>
          <w:szCs w:val="28"/>
        </w:rPr>
        <w:t>. ин-т (фил.).</w:t>
      </w:r>
      <w:r w:rsidR="00310AA5" w:rsidRPr="00310AA5">
        <w:rPr>
          <w:sz w:val="28"/>
          <w:szCs w:val="28"/>
        </w:rPr>
        <w:t xml:space="preserve"> </w:t>
      </w:r>
      <w:r w:rsidRPr="00310AA5">
        <w:rPr>
          <w:sz w:val="28"/>
          <w:szCs w:val="28"/>
        </w:rPr>
        <w:t>Нижний Тагил: НТИ (ф) УГТУ-УПИ, 2008. - 276.</w:t>
      </w:r>
    </w:p>
    <w:p w:rsidR="004953AF" w:rsidRPr="0014386C" w:rsidRDefault="00941199" w:rsidP="00310AA5">
      <w:pPr>
        <w:pStyle w:val="1"/>
        <w:numPr>
          <w:ilvl w:val="0"/>
          <w:numId w:val="2"/>
        </w:numPr>
        <w:shd w:val="clear" w:color="auto" w:fill="auto"/>
        <w:tabs>
          <w:tab w:val="left" w:pos="1052"/>
        </w:tabs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 xml:space="preserve">Компас 3D для студентов и школьников. Черчение, информатика, геометрия / В. Большаков: БХВ - </w:t>
      </w:r>
      <w:proofErr w:type="spellStart"/>
      <w:r w:rsidRPr="0014386C">
        <w:rPr>
          <w:sz w:val="28"/>
          <w:szCs w:val="28"/>
        </w:rPr>
        <w:t>Петербуг</w:t>
      </w:r>
      <w:proofErr w:type="spellEnd"/>
      <w:r w:rsidRPr="0014386C">
        <w:rPr>
          <w:sz w:val="28"/>
          <w:szCs w:val="28"/>
        </w:rPr>
        <w:t>; СПб, 2010. - 272 с.</w:t>
      </w:r>
    </w:p>
    <w:p w:rsidR="004953AF" w:rsidRPr="00310AA5" w:rsidRDefault="00941199" w:rsidP="00310AA5">
      <w:pPr>
        <w:pStyle w:val="1"/>
        <w:numPr>
          <w:ilvl w:val="0"/>
          <w:numId w:val="1"/>
        </w:numPr>
        <w:shd w:val="clear" w:color="auto" w:fill="auto"/>
        <w:tabs>
          <w:tab w:val="left" w:pos="1042"/>
        </w:tabs>
        <w:spacing w:line="276" w:lineRule="auto"/>
        <w:ind w:left="20" w:firstLine="709"/>
        <w:jc w:val="both"/>
        <w:rPr>
          <w:sz w:val="28"/>
          <w:szCs w:val="28"/>
        </w:rPr>
      </w:pPr>
      <w:r w:rsidRPr="00310AA5">
        <w:rPr>
          <w:sz w:val="28"/>
          <w:szCs w:val="28"/>
        </w:rPr>
        <w:t>Королев, Ю. И., Устюжанина, С. Ю. Инженерная и компьютерная графика. Учебное пособие. Стандарт третьего поколения. - СПб: Питер, 2014.</w:t>
      </w:r>
      <w:r w:rsidR="00310AA5" w:rsidRPr="00310AA5">
        <w:rPr>
          <w:sz w:val="28"/>
          <w:szCs w:val="28"/>
        </w:rPr>
        <w:t xml:space="preserve"> </w:t>
      </w:r>
      <w:r w:rsidRPr="00310AA5">
        <w:rPr>
          <w:sz w:val="28"/>
          <w:szCs w:val="28"/>
        </w:rPr>
        <w:t>432 е.: с ил. - (Серия «Учебное пособие»).</w:t>
      </w:r>
    </w:p>
    <w:p w:rsidR="004953AF" w:rsidRPr="0014386C" w:rsidRDefault="00941199" w:rsidP="00310AA5">
      <w:pPr>
        <w:pStyle w:val="1"/>
        <w:numPr>
          <w:ilvl w:val="0"/>
          <w:numId w:val="2"/>
        </w:numPr>
        <w:shd w:val="clear" w:color="auto" w:fill="auto"/>
        <w:tabs>
          <w:tab w:val="left" w:pos="985"/>
        </w:tabs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 xml:space="preserve">Основы языка техники, 10-11 классы / В. В. </w:t>
      </w:r>
      <w:proofErr w:type="spellStart"/>
      <w:r w:rsidRPr="0014386C">
        <w:rPr>
          <w:sz w:val="28"/>
          <w:szCs w:val="28"/>
        </w:rPr>
        <w:t>Степакова</w:t>
      </w:r>
      <w:proofErr w:type="spellEnd"/>
      <w:r w:rsidRPr="0014386C">
        <w:rPr>
          <w:sz w:val="28"/>
          <w:szCs w:val="28"/>
        </w:rPr>
        <w:t xml:space="preserve">, </w:t>
      </w:r>
      <w:r w:rsidRPr="0014386C">
        <w:rPr>
          <w:sz w:val="28"/>
          <w:szCs w:val="28"/>
          <w:lang w:val="en-US"/>
        </w:rPr>
        <w:t>P</w:t>
      </w:r>
      <w:r w:rsidRPr="0014386C">
        <w:rPr>
          <w:sz w:val="28"/>
          <w:szCs w:val="28"/>
        </w:rPr>
        <w:t xml:space="preserve">. </w:t>
      </w:r>
      <w:r w:rsidRPr="0014386C">
        <w:rPr>
          <w:sz w:val="28"/>
          <w:szCs w:val="28"/>
          <w:lang w:val="en-US"/>
        </w:rPr>
        <w:t>JI</w:t>
      </w:r>
      <w:r w:rsidRPr="0014386C">
        <w:rPr>
          <w:sz w:val="28"/>
          <w:szCs w:val="28"/>
        </w:rPr>
        <w:t xml:space="preserve">. </w:t>
      </w:r>
      <w:proofErr w:type="spellStart"/>
      <w:r w:rsidRPr="0014386C">
        <w:rPr>
          <w:sz w:val="28"/>
          <w:szCs w:val="28"/>
        </w:rPr>
        <w:t>Перченок</w:t>
      </w:r>
      <w:proofErr w:type="spellEnd"/>
      <w:r w:rsidRPr="0014386C">
        <w:rPr>
          <w:sz w:val="28"/>
          <w:szCs w:val="28"/>
        </w:rPr>
        <w:t xml:space="preserve">, под ред. В.В. </w:t>
      </w:r>
      <w:proofErr w:type="spellStart"/>
      <w:r w:rsidRPr="0014386C">
        <w:rPr>
          <w:sz w:val="28"/>
          <w:szCs w:val="28"/>
        </w:rPr>
        <w:t>Степаковой</w:t>
      </w:r>
      <w:proofErr w:type="spellEnd"/>
      <w:r w:rsidRPr="0014386C">
        <w:rPr>
          <w:sz w:val="28"/>
          <w:szCs w:val="28"/>
        </w:rPr>
        <w:t>: Программа элективного курса. - М.: Просвещение, 2008. - 7 с.</w:t>
      </w:r>
    </w:p>
    <w:p w:rsidR="004953AF" w:rsidRPr="0014386C" w:rsidRDefault="00941199" w:rsidP="00310AA5">
      <w:pPr>
        <w:pStyle w:val="1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>Черчение. Программа для общеобразовательных учреждений / А.А. Павлова, С.В. Жуков. - М.: «</w:t>
      </w:r>
      <w:proofErr w:type="spellStart"/>
      <w:r w:rsidRPr="0014386C">
        <w:rPr>
          <w:sz w:val="28"/>
          <w:szCs w:val="28"/>
        </w:rPr>
        <w:t>Владос</w:t>
      </w:r>
      <w:proofErr w:type="spellEnd"/>
      <w:r w:rsidRPr="0014386C">
        <w:rPr>
          <w:sz w:val="28"/>
          <w:szCs w:val="28"/>
        </w:rPr>
        <w:t>», 2004. - 20 с.</w:t>
      </w:r>
    </w:p>
    <w:p w:rsidR="004953AF" w:rsidRPr="0014386C" w:rsidRDefault="00941199" w:rsidP="0014386C">
      <w:pPr>
        <w:pStyle w:val="2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lastRenderedPageBreak/>
        <w:t xml:space="preserve">Список литературы для </w:t>
      </w:r>
      <w:r w:rsidR="00786985">
        <w:rPr>
          <w:sz w:val="28"/>
          <w:szCs w:val="28"/>
        </w:rPr>
        <w:t>об</w:t>
      </w:r>
      <w:r w:rsidRPr="0014386C">
        <w:rPr>
          <w:sz w:val="28"/>
          <w:szCs w:val="28"/>
        </w:rPr>
        <w:t>уча</w:t>
      </w:r>
      <w:r w:rsidR="00786985">
        <w:rPr>
          <w:sz w:val="28"/>
          <w:szCs w:val="28"/>
        </w:rPr>
        <w:t>ю</w:t>
      </w:r>
      <w:bookmarkStart w:id="13" w:name="_GoBack"/>
      <w:bookmarkEnd w:id="13"/>
      <w:r w:rsidRPr="0014386C">
        <w:rPr>
          <w:sz w:val="28"/>
          <w:szCs w:val="28"/>
        </w:rPr>
        <w:t>щихся для освоения учебной программы:</w:t>
      </w:r>
    </w:p>
    <w:p w:rsidR="004953AF" w:rsidRPr="0014386C" w:rsidRDefault="00941199" w:rsidP="0014386C">
      <w:pPr>
        <w:pStyle w:val="1"/>
        <w:numPr>
          <w:ilvl w:val="1"/>
          <w:numId w:val="2"/>
        </w:numPr>
        <w:shd w:val="clear" w:color="auto" w:fill="auto"/>
        <w:tabs>
          <w:tab w:val="left" w:pos="965"/>
        </w:tabs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>Азбука Компас-график.</w:t>
      </w:r>
    </w:p>
    <w:p w:rsidR="004953AF" w:rsidRPr="0014386C" w:rsidRDefault="00941199" w:rsidP="0014386C">
      <w:pPr>
        <w:pStyle w:val="1"/>
        <w:numPr>
          <w:ilvl w:val="1"/>
          <w:numId w:val="2"/>
        </w:numPr>
        <w:shd w:val="clear" w:color="auto" w:fill="auto"/>
        <w:tabs>
          <w:tab w:val="left" w:pos="998"/>
        </w:tabs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>Азбука Компас-З</w:t>
      </w:r>
      <w:r w:rsidR="00B34793" w:rsidRPr="0014386C">
        <w:rPr>
          <w:sz w:val="28"/>
          <w:szCs w:val="28"/>
          <w:lang w:val="en-US"/>
        </w:rPr>
        <w:t>D</w:t>
      </w:r>
      <w:r w:rsidRPr="0014386C">
        <w:rPr>
          <w:sz w:val="28"/>
          <w:szCs w:val="28"/>
        </w:rPr>
        <w:t>.</w:t>
      </w:r>
    </w:p>
    <w:p w:rsidR="004953AF" w:rsidRPr="0014386C" w:rsidRDefault="00941199" w:rsidP="0014386C">
      <w:pPr>
        <w:pStyle w:val="1"/>
        <w:numPr>
          <w:ilvl w:val="1"/>
          <w:numId w:val="2"/>
        </w:numPr>
        <w:shd w:val="clear" w:color="auto" w:fill="auto"/>
        <w:tabs>
          <w:tab w:val="left" w:pos="989"/>
        </w:tabs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>Приемы работы в Компас-З</w:t>
      </w:r>
      <w:r w:rsidR="00B34793" w:rsidRPr="0014386C">
        <w:rPr>
          <w:sz w:val="28"/>
          <w:szCs w:val="28"/>
          <w:lang w:val="en-US"/>
        </w:rPr>
        <w:t>D</w:t>
      </w:r>
      <w:r w:rsidRPr="0014386C">
        <w:rPr>
          <w:sz w:val="28"/>
          <w:szCs w:val="28"/>
        </w:rPr>
        <w:t>.</w:t>
      </w:r>
    </w:p>
    <w:p w:rsidR="004953AF" w:rsidRPr="0014386C" w:rsidRDefault="00941199" w:rsidP="0014386C">
      <w:pPr>
        <w:pStyle w:val="1"/>
        <w:numPr>
          <w:ilvl w:val="1"/>
          <w:numId w:val="2"/>
        </w:numPr>
        <w:shd w:val="clear" w:color="auto" w:fill="auto"/>
        <w:tabs>
          <w:tab w:val="left" w:pos="985"/>
        </w:tabs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 xml:space="preserve">Черчение. Учебник для средних специальных учебных заведений. - 2- е изд., </w:t>
      </w:r>
      <w:proofErr w:type="spellStart"/>
      <w:r w:rsidRPr="0014386C">
        <w:rPr>
          <w:sz w:val="28"/>
          <w:szCs w:val="28"/>
        </w:rPr>
        <w:t>испр</w:t>
      </w:r>
      <w:proofErr w:type="spellEnd"/>
      <w:r w:rsidRPr="0014386C">
        <w:rPr>
          <w:sz w:val="28"/>
          <w:szCs w:val="28"/>
        </w:rPr>
        <w:t>. - М.: Машиностроение, 1992. - 336 с.</w:t>
      </w:r>
    </w:p>
    <w:p w:rsidR="004953AF" w:rsidRPr="0014386C" w:rsidRDefault="00941199" w:rsidP="0014386C">
      <w:pPr>
        <w:pStyle w:val="1"/>
        <w:numPr>
          <w:ilvl w:val="1"/>
          <w:numId w:val="2"/>
        </w:numPr>
        <w:shd w:val="clear" w:color="auto" w:fill="auto"/>
        <w:tabs>
          <w:tab w:val="left" w:pos="1014"/>
        </w:tabs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 xml:space="preserve">Зайцев, В. Г., </w:t>
      </w:r>
      <w:proofErr w:type="spellStart"/>
      <w:r w:rsidRPr="0014386C">
        <w:rPr>
          <w:sz w:val="28"/>
          <w:szCs w:val="28"/>
        </w:rPr>
        <w:t>Помазкина</w:t>
      </w:r>
      <w:proofErr w:type="spellEnd"/>
      <w:r w:rsidRPr="0014386C">
        <w:rPr>
          <w:sz w:val="28"/>
          <w:szCs w:val="28"/>
        </w:rPr>
        <w:t xml:space="preserve">, Н. П., </w:t>
      </w:r>
      <w:proofErr w:type="spellStart"/>
      <w:r w:rsidRPr="0014386C">
        <w:rPr>
          <w:sz w:val="28"/>
          <w:szCs w:val="28"/>
        </w:rPr>
        <w:t>Согрина</w:t>
      </w:r>
      <w:proofErr w:type="spellEnd"/>
      <w:r w:rsidRPr="0014386C">
        <w:rPr>
          <w:sz w:val="28"/>
          <w:szCs w:val="28"/>
        </w:rPr>
        <w:t>, Е. А. Инженерная графика: Методические указания к выполнению задания «</w:t>
      </w:r>
      <w:proofErr w:type="spellStart"/>
      <w:r w:rsidRPr="0014386C">
        <w:rPr>
          <w:sz w:val="28"/>
          <w:szCs w:val="28"/>
        </w:rPr>
        <w:t>Эскизирование</w:t>
      </w:r>
      <w:proofErr w:type="spellEnd"/>
      <w:r w:rsidRPr="0014386C">
        <w:rPr>
          <w:sz w:val="28"/>
          <w:szCs w:val="28"/>
        </w:rPr>
        <w:t xml:space="preserve"> деталей. Сборочный чертеж». - Архангельск: Из-во АГТУ, 2003. - 36 с.</w:t>
      </w:r>
    </w:p>
    <w:p w:rsidR="004953AF" w:rsidRPr="0014386C" w:rsidRDefault="00941199" w:rsidP="0014386C">
      <w:pPr>
        <w:pStyle w:val="1"/>
        <w:numPr>
          <w:ilvl w:val="1"/>
          <w:numId w:val="2"/>
        </w:numPr>
        <w:shd w:val="clear" w:color="auto" w:fill="auto"/>
        <w:tabs>
          <w:tab w:val="left" w:pos="1177"/>
        </w:tabs>
        <w:spacing w:line="276" w:lineRule="auto"/>
        <w:ind w:firstLine="709"/>
        <w:jc w:val="both"/>
        <w:rPr>
          <w:sz w:val="28"/>
          <w:szCs w:val="28"/>
        </w:rPr>
      </w:pPr>
      <w:r w:rsidRPr="0014386C">
        <w:rPr>
          <w:sz w:val="28"/>
          <w:szCs w:val="28"/>
        </w:rPr>
        <w:t xml:space="preserve">Назаров, А. С., </w:t>
      </w:r>
      <w:proofErr w:type="spellStart"/>
      <w:r w:rsidRPr="0014386C">
        <w:rPr>
          <w:sz w:val="28"/>
          <w:szCs w:val="28"/>
        </w:rPr>
        <w:t>Сеньковская</w:t>
      </w:r>
      <w:proofErr w:type="spellEnd"/>
      <w:r w:rsidRPr="0014386C">
        <w:rPr>
          <w:sz w:val="28"/>
          <w:szCs w:val="28"/>
        </w:rPr>
        <w:t xml:space="preserve">, </w:t>
      </w:r>
      <w:r w:rsidRPr="0014386C">
        <w:rPr>
          <w:sz w:val="28"/>
          <w:szCs w:val="28"/>
          <w:lang w:val="en-US"/>
        </w:rPr>
        <w:t>JI</w:t>
      </w:r>
      <w:r w:rsidRPr="0014386C">
        <w:rPr>
          <w:sz w:val="28"/>
          <w:szCs w:val="28"/>
        </w:rPr>
        <w:t xml:space="preserve">. В. </w:t>
      </w:r>
      <w:proofErr w:type="spellStart"/>
      <w:r w:rsidRPr="0014386C">
        <w:rPr>
          <w:sz w:val="28"/>
          <w:szCs w:val="28"/>
        </w:rPr>
        <w:t>Эскизирование</w:t>
      </w:r>
      <w:proofErr w:type="spellEnd"/>
      <w:r w:rsidRPr="0014386C">
        <w:rPr>
          <w:sz w:val="28"/>
          <w:szCs w:val="28"/>
        </w:rPr>
        <w:t xml:space="preserve"> детали: Методические указания. - М.: Изд-во МАТИ - РГТУ им. К. Э. Циолковского, </w:t>
      </w:r>
      <w:proofErr w:type="gramStart"/>
      <w:r w:rsidRPr="0014386C">
        <w:rPr>
          <w:sz w:val="28"/>
          <w:szCs w:val="28"/>
        </w:rPr>
        <w:t>2013.-</w:t>
      </w:r>
      <w:proofErr w:type="gramEnd"/>
      <w:r w:rsidRPr="0014386C">
        <w:rPr>
          <w:sz w:val="28"/>
          <w:szCs w:val="28"/>
        </w:rPr>
        <w:t>20 с.</w:t>
      </w:r>
    </w:p>
    <w:sectPr w:rsidR="004953AF" w:rsidRPr="0014386C" w:rsidSect="006312ED">
      <w:headerReference w:type="default" r:id="rId7"/>
      <w:footerReference w:type="default" r:id="rId8"/>
      <w:pgSz w:w="11905" w:h="16837"/>
      <w:pgMar w:top="1082" w:right="792" w:bottom="1134" w:left="17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8DA" w:rsidRDefault="004418DA" w:rsidP="004953AF">
      <w:r>
        <w:separator/>
      </w:r>
    </w:p>
  </w:endnote>
  <w:endnote w:type="continuationSeparator" w:id="0">
    <w:p w:rsidR="004418DA" w:rsidRDefault="004418DA" w:rsidP="0049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3AF" w:rsidRDefault="003D3BA8">
    <w:pPr>
      <w:pStyle w:val="a6"/>
      <w:framePr w:h="994" w:wrap="none" w:vAnchor="text" w:hAnchor="page" w:x="-9" w:y="-959"/>
      <w:shd w:val="clear" w:color="auto" w:fill="auto"/>
      <w:spacing w:line="317" w:lineRule="exact"/>
      <w:jc w:val="right"/>
    </w:pPr>
    <w:r>
      <w:rPr>
        <w:rStyle w:val="85pt"/>
        <w:noProof/>
      </w:rPr>
      <w:fldChar w:fldCharType="begin"/>
    </w:r>
    <w:r>
      <w:rPr>
        <w:rStyle w:val="85pt"/>
        <w:noProof/>
      </w:rPr>
      <w:instrText xml:space="preserve"> PAGE \* MERGEFORMAT </w:instrText>
    </w:r>
    <w:r>
      <w:rPr>
        <w:rStyle w:val="85pt"/>
        <w:noProof/>
      </w:rPr>
      <w:fldChar w:fldCharType="separate"/>
    </w:r>
    <w:r w:rsidR="00786985">
      <w:rPr>
        <w:rStyle w:val="85pt"/>
        <w:noProof/>
      </w:rPr>
      <w:t>6</w:t>
    </w:r>
    <w:r>
      <w:rPr>
        <w:rStyle w:val="85pt"/>
        <w:noProof/>
      </w:rPr>
      <w:fldChar w:fldCharType="end"/>
    </w:r>
  </w:p>
  <w:p w:rsidR="004953AF" w:rsidRDefault="004953AF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8DA" w:rsidRDefault="004418DA"/>
  </w:footnote>
  <w:footnote w:type="continuationSeparator" w:id="0">
    <w:p w:rsidR="004418DA" w:rsidRDefault="004418D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3AF" w:rsidRDefault="004953A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9646AC"/>
    <w:multiLevelType w:val="multilevel"/>
    <w:tmpl w:val="EA94D2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FC4074"/>
    <w:multiLevelType w:val="multilevel"/>
    <w:tmpl w:val="D36C7D0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3AF"/>
    <w:rsid w:val="00094217"/>
    <w:rsid w:val="0014386C"/>
    <w:rsid w:val="00180CB5"/>
    <w:rsid w:val="00310AA5"/>
    <w:rsid w:val="003D3BA8"/>
    <w:rsid w:val="004418DA"/>
    <w:rsid w:val="004953AF"/>
    <w:rsid w:val="006312ED"/>
    <w:rsid w:val="00786985"/>
    <w:rsid w:val="00941199"/>
    <w:rsid w:val="00B34793"/>
    <w:rsid w:val="00B74DEE"/>
    <w:rsid w:val="00C30E5C"/>
    <w:rsid w:val="00CE32C5"/>
    <w:rsid w:val="00D04E6D"/>
    <w:rsid w:val="00E64323"/>
    <w:rsid w:val="00F7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4535AF-996A-408D-86E8-31EDFFCF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953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953AF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495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495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55pt">
    <w:name w:val="Колонтитул + 65;5 pt"/>
    <w:basedOn w:val="a5"/>
    <w:rsid w:val="00495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1"/>
      <w:szCs w:val="131"/>
    </w:rPr>
  </w:style>
  <w:style w:type="character" w:customStyle="1" w:styleId="85pt">
    <w:name w:val="Колонтитул + 8;5 pt"/>
    <w:basedOn w:val="a5"/>
    <w:rsid w:val="00495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">
    <w:name w:val="Заголовок №1_"/>
    <w:basedOn w:val="a0"/>
    <w:link w:val="11"/>
    <w:rsid w:val="00495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"/>
    <w:basedOn w:val="a4"/>
    <w:rsid w:val="004953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495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sid w:val="00495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1">
    <w:name w:val="Основной текст (3)"/>
    <w:basedOn w:val="3"/>
    <w:rsid w:val="00495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8">
    <w:name w:val="Подпись к таблице_"/>
    <w:basedOn w:val="a0"/>
    <w:link w:val="a9"/>
    <w:rsid w:val="00495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495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sid w:val="00495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Основной текст + Курсив"/>
    <w:basedOn w:val="a4"/>
    <w:rsid w:val="004953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sid w:val="00495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25pt">
    <w:name w:val="Основной текст + 12;5 pt"/>
    <w:basedOn w:val="a4"/>
    <w:rsid w:val="00495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lang w:val="en-US"/>
    </w:rPr>
  </w:style>
  <w:style w:type="character" w:customStyle="1" w:styleId="ab">
    <w:name w:val="Основной текст + Полужирный;Курсив"/>
    <w:basedOn w:val="a4"/>
    <w:rsid w:val="004953A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12">
    <w:name w:val="Заголовок №1 (2)_"/>
    <w:basedOn w:val="a0"/>
    <w:link w:val="120"/>
    <w:rsid w:val="00495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 + Не курсив"/>
    <w:basedOn w:val="2"/>
    <w:rsid w:val="004953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paragraph" w:customStyle="1" w:styleId="1">
    <w:name w:val="Основной текст1"/>
    <w:basedOn w:val="a"/>
    <w:link w:val="a4"/>
    <w:rsid w:val="004953AF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4953A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4953AF"/>
    <w:pPr>
      <w:shd w:val="clear" w:color="auto" w:fill="FFFFFF"/>
      <w:spacing w:before="318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rsid w:val="004953AF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0">
    <w:name w:val="Основной текст (3)"/>
    <w:basedOn w:val="a"/>
    <w:link w:val="3"/>
    <w:rsid w:val="004953AF"/>
    <w:pPr>
      <w:shd w:val="clear" w:color="auto" w:fill="FFFFFF"/>
      <w:spacing w:line="322" w:lineRule="exact"/>
      <w:ind w:firstLine="6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9">
    <w:name w:val="Подпись к таблице"/>
    <w:basedOn w:val="a"/>
    <w:link w:val="a8"/>
    <w:rsid w:val="004953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4953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4953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4953AF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20">
    <w:name w:val="Заголовок №1 (2)"/>
    <w:basedOn w:val="a"/>
    <w:link w:val="12"/>
    <w:rsid w:val="004953AF"/>
    <w:pPr>
      <w:shd w:val="clear" w:color="auto" w:fill="FFFFFF"/>
      <w:spacing w:line="312" w:lineRule="exact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table" w:styleId="ac">
    <w:name w:val="Table Grid"/>
    <w:basedOn w:val="a1"/>
    <w:uiPriority w:val="59"/>
    <w:rsid w:val="00D04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6312E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312E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nttmuser</dc:creator>
  <cp:lastModifiedBy>nttmuser</cp:lastModifiedBy>
  <cp:revision>5</cp:revision>
  <cp:lastPrinted>2025-11-19T10:18:00Z</cp:lastPrinted>
  <dcterms:created xsi:type="dcterms:W3CDTF">2025-10-01T12:02:00Z</dcterms:created>
  <dcterms:modified xsi:type="dcterms:W3CDTF">2026-03-04T10:44:00Z</dcterms:modified>
</cp:coreProperties>
</file>