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40" w:rsidRDefault="00316F56" w:rsidP="00421084">
      <w:pPr>
        <w:pStyle w:val="1"/>
        <w:shd w:val="clear" w:color="auto" w:fill="auto"/>
        <w:spacing w:line="276" w:lineRule="auto"/>
      </w:pPr>
      <w:r>
        <w:t>Приложение 1</w:t>
      </w:r>
    </w:p>
    <w:p w:rsidR="009A67F2" w:rsidRDefault="00316F56" w:rsidP="00421084">
      <w:pPr>
        <w:pStyle w:val="1"/>
        <w:shd w:val="clear" w:color="auto" w:fill="auto"/>
        <w:spacing w:line="276" w:lineRule="auto"/>
      </w:pPr>
      <w:r>
        <w:t>к дополните</w:t>
      </w:r>
      <w:r w:rsidR="0003736B">
        <w:t xml:space="preserve">льной </w:t>
      </w:r>
      <w:r w:rsidR="00421084">
        <w:t>общеобразовательной программе –</w:t>
      </w:r>
    </w:p>
    <w:p w:rsidR="0003736B" w:rsidRDefault="00421084" w:rsidP="00421084">
      <w:pPr>
        <w:pStyle w:val="1"/>
        <w:shd w:val="clear" w:color="auto" w:fill="auto"/>
        <w:spacing w:line="276" w:lineRule="auto"/>
      </w:pPr>
      <w:r>
        <w:t>дополнительной общеразвивающей программе</w:t>
      </w:r>
    </w:p>
    <w:p w:rsidR="00840540" w:rsidRDefault="00316F56" w:rsidP="00421084">
      <w:pPr>
        <w:pStyle w:val="1"/>
        <w:shd w:val="clear" w:color="auto" w:fill="auto"/>
        <w:spacing w:line="276" w:lineRule="auto"/>
      </w:pPr>
      <w:r>
        <w:t>«Компьютерные технологии и радиоэлектроника»</w:t>
      </w: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421084" w:rsidRDefault="00421084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</w:p>
    <w:p w:rsidR="0003736B" w:rsidRPr="0003736B" w:rsidRDefault="00316F56" w:rsidP="00421084">
      <w:pPr>
        <w:pStyle w:val="20"/>
        <w:shd w:val="clear" w:color="auto" w:fill="auto"/>
        <w:spacing w:before="0" w:after="0" w:line="276" w:lineRule="auto"/>
        <w:rPr>
          <w:rStyle w:val="21"/>
        </w:rPr>
      </w:pPr>
      <w:r>
        <w:rPr>
          <w:rStyle w:val="21"/>
        </w:rPr>
        <w:t>Рабочая программа модуля</w:t>
      </w:r>
    </w:p>
    <w:p w:rsidR="0003736B" w:rsidRPr="0003736B" w:rsidRDefault="00316F56" w:rsidP="00421084">
      <w:pPr>
        <w:spacing w:line="276" w:lineRule="auto"/>
        <w:jc w:val="center"/>
        <w:rPr>
          <w:rStyle w:val="21"/>
          <w:rFonts w:eastAsia="Arial Unicode MS"/>
          <w:b/>
        </w:rPr>
      </w:pPr>
      <w:r w:rsidRPr="0003736B">
        <w:rPr>
          <w:rStyle w:val="21"/>
          <w:rFonts w:eastAsia="Arial Unicode MS"/>
          <w:b/>
        </w:rPr>
        <w:t>Основы радиоэлектроники</w:t>
      </w:r>
    </w:p>
    <w:p w:rsidR="0003736B" w:rsidRPr="0003736B" w:rsidRDefault="0003736B" w:rsidP="00421084">
      <w:pPr>
        <w:spacing w:line="276" w:lineRule="auto"/>
        <w:jc w:val="center"/>
        <w:rPr>
          <w:rStyle w:val="21"/>
          <w:rFonts w:eastAsia="Arial Unicode MS"/>
          <w:b/>
        </w:rPr>
      </w:pPr>
      <w:r w:rsidRPr="0003736B">
        <w:rPr>
          <w:rStyle w:val="21"/>
          <w:rFonts w:eastAsia="Arial Unicode MS"/>
          <w:b/>
        </w:rPr>
        <w:t>В</w:t>
      </w:r>
      <w:r w:rsidR="00316F56" w:rsidRPr="0003736B">
        <w:rPr>
          <w:rStyle w:val="21"/>
          <w:rFonts w:eastAsia="Arial Unicode MS"/>
          <w:b/>
        </w:rPr>
        <w:t>озраст обучающихся: 14-16 лет</w:t>
      </w:r>
    </w:p>
    <w:p w:rsidR="00840540" w:rsidRDefault="00316F56" w:rsidP="00421084">
      <w:pPr>
        <w:pStyle w:val="20"/>
        <w:shd w:val="clear" w:color="auto" w:fill="auto"/>
        <w:spacing w:before="0" w:after="0" w:line="276" w:lineRule="auto"/>
      </w:pPr>
      <w:r>
        <w:rPr>
          <w:rStyle w:val="21"/>
        </w:rPr>
        <w:t xml:space="preserve">Срок реализации </w:t>
      </w:r>
      <w:r w:rsidR="00421084">
        <w:rPr>
          <w:rStyle w:val="21"/>
        </w:rPr>
        <w:t>–</w:t>
      </w:r>
      <w:r>
        <w:rPr>
          <w:rStyle w:val="21"/>
        </w:rPr>
        <w:t xml:space="preserve"> первый год обучения</w:t>
      </w: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03736B" w:rsidRDefault="00316F56" w:rsidP="00421084">
      <w:pPr>
        <w:pStyle w:val="1"/>
        <w:shd w:val="clear" w:color="auto" w:fill="auto"/>
        <w:spacing w:line="276" w:lineRule="auto"/>
      </w:pPr>
      <w:r>
        <w:t>Автор-составитель:</w:t>
      </w:r>
    </w:p>
    <w:p w:rsidR="0003736B" w:rsidRDefault="00084422" w:rsidP="00421084">
      <w:pPr>
        <w:pStyle w:val="1"/>
        <w:shd w:val="clear" w:color="auto" w:fill="auto"/>
        <w:spacing w:line="276" w:lineRule="auto"/>
      </w:pPr>
      <w:r>
        <w:t>Борисова Я</w:t>
      </w:r>
      <w:r w:rsidR="009A67F2">
        <w:t>.</w:t>
      </w:r>
      <w:r w:rsidR="00316F56">
        <w:t xml:space="preserve"> А</w:t>
      </w:r>
      <w:r w:rsidR="009A67F2">
        <w:t>.</w:t>
      </w:r>
      <w:r w:rsidR="00316F56">
        <w:t>,</w:t>
      </w:r>
    </w:p>
    <w:p w:rsidR="00840540" w:rsidRDefault="00D928DD" w:rsidP="00421084">
      <w:pPr>
        <w:pStyle w:val="1"/>
        <w:shd w:val="clear" w:color="auto" w:fill="auto"/>
        <w:spacing w:line="276" w:lineRule="auto"/>
      </w:pPr>
      <w:r>
        <w:t>педагог дополнительного образования</w:t>
      </w: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421084" w:rsidP="00421084">
      <w:pPr>
        <w:pStyle w:val="1"/>
        <w:shd w:val="clear" w:color="auto" w:fill="auto"/>
        <w:spacing w:line="276" w:lineRule="auto"/>
      </w:pPr>
    </w:p>
    <w:p w:rsidR="00421084" w:rsidRDefault="00316F56" w:rsidP="00421084">
      <w:pPr>
        <w:pStyle w:val="1"/>
        <w:shd w:val="clear" w:color="auto" w:fill="auto"/>
        <w:spacing w:line="276" w:lineRule="auto"/>
        <w:jc w:val="center"/>
      </w:pPr>
      <w:r>
        <w:t>г. Нижний Тагил</w:t>
      </w:r>
    </w:p>
    <w:p w:rsidR="00840540" w:rsidRDefault="00316F56" w:rsidP="00421084">
      <w:pPr>
        <w:pStyle w:val="1"/>
        <w:shd w:val="clear" w:color="auto" w:fill="auto"/>
        <w:spacing w:line="276" w:lineRule="auto"/>
        <w:jc w:val="center"/>
      </w:pPr>
      <w:r>
        <w:t>20</w:t>
      </w:r>
      <w:r w:rsidR="00084422">
        <w:t>25</w:t>
      </w:r>
      <w:r>
        <w:t xml:space="preserve"> г.</w:t>
      </w:r>
    </w:p>
    <w:p w:rsidR="00421084" w:rsidRDefault="00421084" w:rsidP="00421084">
      <w:pPr>
        <w:pStyle w:val="1"/>
        <w:shd w:val="clear" w:color="auto" w:fill="auto"/>
        <w:spacing w:line="276" w:lineRule="auto"/>
        <w:jc w:val="center"/>
      </w:pPr>
    </w:p>
    <w:p w:rsidR="00421084" w:rsidRDefault="00421084" w:rsidP="00421084">
      <w:pPr>
        <w:pStyle w:val="1"/>
        <w:shd w:val="clear" w:color="auto" w:fill="auto"/>
        <w:spacing w:line="276" w:lineRule="auto"/>
        <w:jc w:val="center"/>
        <w:sectPr w:rsidR="00421084" w:rsidSect="00421084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DF1F13">
        <w:rPr>
          <w:sz w:val="28"/>
          <w:szCs w:val="28"/>
        </w:rPr>
        <w:lastRenderedPageBreak/>
        <w:t>1. Пояснительная записка</w:t>
      </w:r>
      <w:bookmarkEnd w:id="0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XXI век стал веком глобальных информационных коммуникаций, интенсивного внедрения электроники в нашу жизнь. Занятия в лаборатории компьютерных технологий и радиоэлектроники дает возможность подросткам не только заполнить свой досуг, но и развить базовые технические знания и умения для освоения в дальнейшем инженерных направлений деятельности.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Занятия в лаборатории компьютерных технологий и радиоэлектроники, предполагающие различные виды творческой и технической деятельности, направлены на воспитание социально-активной и профессионально- ориентированной личности, более подготовленной к условиям рыночной экономики, формируют компетентность в сфере самостоятельной познавательной деятельности, основанной на усвоении знаний в области компьютерных технологий и радиоэлектроники из различных источников информации. Изучение теории базируется, в основном, на практическом материале, принципиальных схемах устройств, специального программного обеспечения, что способствуют формированию преобразующего мышления.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Актуальность и практическая значимость программы обусловливается также и тем, что полученные знания становятся для курсантов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 Овладев навыками творчества сегодня, курсанты, когда вырастут, сумеют применить их с нужным эффектом в своих трудовых делах. Практические занятия помогут в формировании системы знаний и умений в области современных компьютерных технологий и радиоэлектроники, создании условий для развития и реализации творческих способностей, будут способствовать выбору сферы будущей профессиональной деятельности.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Работа в лаборатории радиоэлектроники позволит обучающимся ознакомиться с основами электротехники, электроники, полупроводниковой схемотехники, устройством и применением источников питания РЭА, работой электронных усилителей различного назначения, применением аналоговых интегральных микросхем.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5"/>
          <w:sz w:val="28"/>
          <w:szCs w:val="28"/>
        </w:rPr>
        <w:t>Цель</w:t>
      </w:r>
      <w:r w:rsidRPr="00DF1F13">
        <w:rPr>
          <w:sz w:val="28"/>
          <w:szCs w:val="28"/>
        </w:rPr>
        <w:t xml:space="preserve"> рабочей программы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формирование системы знаний и умений в области радиоэлектроники для подготовки учащихся к осознанному выбору профессии инженера.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Задачи освоения рабочей программы: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0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развитие творческого потенциала обучающихся;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3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знакомство с современной производственной электронной базой;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воспитание профессионального интереса к радиоэлектронике и освоению профессии инженера;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lastRenderedPageBreak/>
        <w:t>формирование конструкторско-технического мышления;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4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формирование активной творческой позиции, развитие самостоятельности, аккуратности и ответственности.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Содержание занятий первого года обучения посвящено основным сведениям по электронике, сборке и настройке простейших электрических цепей и электрических схем, знакомству со специальным программным обеспечением. Занятия в лаборатории компьютерных технологий и радиоэлектроники неизбежно будут опережать школьную программу, поэтому теоретические сведения из курса физики и информатики преподаются в объеме, необходимом для осмысленного выполнения намеченной практической работы и понимания основ электроники и программирования.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Основная цель теоретических занятий заключается в объяснении принципа работы простейших электрических схем и алгоритмов их функционирования, не вникая во второстепенные детали.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Отличительной особенностью программы является изучение аппаратуры и работа с ней. Современная производственная аппаратура, которой оснащена лаборатория радиоэлектроники, ее технические характеристики и возможности определяют общий подход к построению программы занятий.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Методической основой занятий по радиоэлектронике следует считать оптимальное чередование групповых занятий с индивидуальной работой. Если теоретические занятия рационально проводить со всей группой, то практические обычно целесообразно проводить индивидуально. Этого напрямую требуют правила техники безопасности и особенности эксплуатации аппаратуры.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Приоритетные принципы данной программы: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0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личностная ориентация образовательного процесса;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оптимальное сочетание теоретических и практических занятий;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закрепление изученного материала повторением на более высоком уровне;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0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широкое использование технических средств обучения при проведении как теоретических, так и практических занятий;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10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привлечение к участию в образовательном процессе родителей и специалистов производства.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DF1F13">
        <w:rPr>
          <w:sz w:val="28"/>
          <w:szCs w:val="28"/>
        </w:rPr>
        <w:t>2. Планируемые результаты освоения модуля</w:t>
      </w:r>
      <w:bookmarkEnd w:id="1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В результате освоения модуля, предусмотренного рабочей программой, обучающиеся должны знать: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основные радиоэлементы, их обозначения на схеме;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lastRenderedPageBreak/>
        <w:t>основные физические величины (ток, напряжение, сопротивление и т. д.) и способы их измерения;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1"/>
        </w:tabs>
        <w:spacing w:line="276" w:lineRule="auto"/>
        <w:ind w:firstLine="709"/>
        <w:jc w:val="left"/>
        <w:rPr>
          <w:sz w:val="28"/>
          <w:szCs w:val="28"/>
        </w:rPr>
      </w:pPr>
      <w:r w:rsidRPr="00DF1F13">
        <w:rPr>
          <w:sz w:val="28"/>
          <w:szCs w:val="28"/>
        </w:rPr>
        <w:t>способы анализа результатов опытов, уметь: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20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обращаться с инструментами;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обращаться с компьютером;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собирать простые электрические цепи;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06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работать в специальных программных средах;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комплектовать радиосхемы;</w:t>
      </w:r>
    </w:p>
    <w:p w:rsidR="00840540" w:rsidRPr="00DF1F13" w:rsidRDefault="00316F56" w:rsidP="009A67F2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свободно собирать простую радиосхему.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" w:name="bookmark2"/>
      <w:r w:rsidRPr="00DF1F13">
        <w:rPr>
          <w:sz w:val="28"/>
          <w:szCs w:val="28"/>
        </w:rPr>
        <w:t>Объем программы</w:t>
      </w:r>
      <w:bookmarkEnd w:id="2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Программа рассчитана на </w:t>
      </w:r>
      <w:r w:rsidR="005741F5" w:rsidRPr="005741F5">
        <w:rPr>
          <w:color w:val="auto"/>
          <w:sz w:val="28"/>
          <w:szCs w:val="28"/>
        </w:rPr>
        <w:t>192</w:t>
      </w:r>
      <w:r w:rsidR="00801F2A">
        <w:rPr>
          <w:sz w:val="28"/>
          <w:szCs w:val="28"/>
        </w:rPr>
        <w:t xml:space="preserve"> часа</w:t>
      </w:r>
      <w:r w:rsidRPr="00DF1F13">
        <w:rPr>
          <w:sz w:val="28"/>
          <w:szCs w:val="28"/>
        </w:rPr>
        <w:t xml:space="preserve"> с периодичностью занятий два раза в неделю по 3 часа (1 урок - 45 мин. с переменой 15 мин.).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Рабочей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- закрепить и углубить полученные теоретические знания учащимися, сформировать соответствующие навыки и умения.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обучающихся руководитель использует метод инструктирования, обучающиеся выполняют тренировочные упражнения, практические работы.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DF1F13">
        <w:rPr>
          <w:sz w:val="28"/>
          <w:szCs w:val="28"/>
        </w:rPr>
        <w:t>3. Комплекс организационно-педагогических условий</w:t>
      </w:r>
      <w:bookmarkEnd w:id="3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Модуль учитывает возрастные и психологические особенности обучающихся.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9A67F2" w:rsidRDefault="009A67F2" w:rsidP="00DF1F13">
      <w:pPr>
        <w:pStyle w:val="1"/>
        <w:shd w:val="clear" w:color="auto" w:fill="auto"/>
        <w:spacing w:line="276" w:lineRule="auto"/>
        <w:ind w:firstLine="709"/>
        <w:jc w:val="center"/>
        <w:rPr>
          <w:rStyle w:val="a8"/>
          <w:b/>
        </w:rPr>
      </w:pPr>
    </w:p>
    <w:p w:rsidR="009A67F2" w:rsidRDefault="009A67F2" w:rsidP="00DF1F13">
      <w:pPr>
        <w:pStyle w:val="1"/>
        <w:shd w:val="clear" w:color="auto" w:fill="auto"/>
        <w:spacing w:line="276" w:lineRule="auto"/>
        <w:ind w:firstLine="709"/>
        <w:jc w:val="center"/>
        <w:rPr>
          <w:rStyle w:val="a8"/>
          <w:b/>
        </w:rPr>
      </w:pPr>
    </w:p>
    <w:p w:rsidR="009A67F2" w:rsidRDefault="009A67F2" w:rsidP="00DF1F13">
      <w:pPr>
        <w:pStyle w:val="1"/>
        <w:shd w:val="clear" w:color="auto" w:fill="auto"/>
        <w:spacing w:line="276" w:lineRule="auto"/>
        <w:ind w:firstLine="709"/>
        <w:jc w:val="center"/>
        <w:rPr>
          <w:rStyle w:val="a8"/>
          <w:b/>
        </w:rPr>
      </w:pPr>
    </w:p>
    <w:p w:rsidR="0003736B" w:rsidRPr="009A67F2" w:rsidRDefault="0003736B" w:rsidP="009A67F2">
      <w:pPr>
        <w:pStyle w:val="1"/>
        <w:shd w:val="clear" w:color="auto" w:fill="auto"/>
        <w:spacing w:line="276" w:lineRule="auto"/>
        <w:ind w:firstLine="709"/>
        <w:jc w:val="center"/>
        <w:rPr>
          <w:rStyle w:val="a8"/>
          <w:b/>
          <w:sz w:val="28"/>
          <w:szCs w:val="28"/>
        </w:rPr>
      </w:pPr>
      <w:r w:rsidRPr="009A67F2">
        <w:rPr>
          <w:rStyle w:val="a8"/>
          <w:b/>
          <w:sz w:val="28"/>
          <w:szCs w:val="28"/>
        </w:rPr>
        <w:lastRenderedPageBreak/>
        <w:t>4. Учебно-тематический план</w:t>
      </w:r>
    </w:p>
    <w:p w:rsidR="0003736B" w:rsidRPr="009A67F2" w:rsidRDefault="0003736B" w:rsidP="009A67F2">
      <w:pPr>
        <w:pStyle w:val="a7"/>
        <w:shd w:val="clear" w:color="auto" w:fill="auto"/>
        <w:ind w:firstLine="0"/>
        <w:jc w:val="center"/>
        <w:rPr>
          <w:sz w:val="28"/>
          <w:szCs w:val="28"/>
        </w:rPr>
      </w:pPr>
      <w:r w:rsidRPr="009A67F2">
        <w:rPr>
          <w:rStyle w:val="a8"/>
          <w:sz w:val="28"/>
          <w:szCs w:val="28"/>
        </w:rPr>
        <w:t>модуля «Основы радиоэлектроники»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4963"/>
        <w:gridCol w:w="1114"/>
        <w:gridCol w:w="1373"/>
        <w:gridCol w:w="946"/>
      </w:tblGrid>
      <w:tr w:rsidR="0003736B" w:rsidRPr="00DF1F13" w:rsidTr="00DF1F13">
        <w:trPr>
          <w:trHeight w:val="326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DF1F13">
            <w:pPr>
              <w:pStyle w:val="1"/>
              <w:shd w:val="clear" w:color="auto" w:fill="auto"/>
              <w:spacing w:line="240" w:lineRule="auto"/>
              <w:ind w:left="80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№</w:t>
            </w:r>
          </w:p>
          <w:p w:rsidR="0003736B" w:rsidRPr="00DF1F13" w:rsidRDefault="0003736B" w:rsidP="00DF1F13">
            <w:pPr>
              <w:pStyle w:val="1"/>
              <w:shd w:val="clear" w:color="auto" w:fill="auto"/>
              <w:spacing w:line="240" w:lineRule="auto"/>
              <w:ind w:left="80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DF1F1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DF1F1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Количество часов</w:t>
            </w:r>
          </w:p>
        </w:tc>
      </w:tr>
      <w:tr w:rsidR="0003736B" w:rsidRPr="00DF1F13" w:rsidTr="0003736B">
        <w:trPr>
          <w:trHeight w:val="322"/>
          <w:jc w:val="center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03736B">
            <w:pPr>
              <w:jc w:val="center"/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03736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теория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практика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всего</w:t>
            </w:r>
          </w:p>
        </w:tc>
      </w:tr>
      <w:tr w:rsidR="0003736B" w:rsidRPr="00DF1F13" w:rsidTr="00797EBA">
        <w:trPr>
          <w:trHeight w:val="32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DF1F13" w:rsidP="0003736B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</w:tr>
      <w:tr w:rsidR="0003736B" w:rsidRPr="00DF1F13" w:rsidTr="00797EBA">
        <w:trPr>
          <w:trHeight w:val="96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17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Техника безопасности. Электрические цепи (постоянного тока). Элементы электронной радиотехники.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</w:tr>
      <w:tr w:rsidR="0003736B" w:rsidRPr="00DF1F13" w:rsidTr="00797EBA">
        <w:trPr>
          <w:trHeight w:val="9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Основные электрические величины, единицы их измерения. Основные законы цепей постоянного тока.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</w:tr>
      <w:tr w:rsidR="0003736B" w:rsidRPr="00DF1F13" w:rsidTr="00797EBA">
        <w:trPr>
          <w:trHeight w:val="95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Электрические цепи переменного тока. Однофазный переменный ток. Трансформаторы.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</w:tr>
      <w:tr w:rsidR="0003736B" w:rsidRPr="00DF1F13" w:rsidTr="00797EBA">
        <w:trPr>
          <w:trHeight w:val="64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17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Электровакуумные и полупроводниковые приборы.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</w:tr>
      <w:tr w:rsidR="0003736B" w:rsidRPr="00DF1F13" w:rsidTr="00797EBA">
        <w:trPr>
          <w:trHeight w:val="64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17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Элементы и узлы радиотехнических устройств. Выпрямители. Фильтры.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</w:tr>
      <w:tr w:rsidR="0003736B" w:rsidRPr="00DF1F13" w:rsidTr="00797EBA">
        <w:trPr>
          <w:trHeight w:val="32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Стабилизированные источники питания.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</w:tr>
      <w:tr w:rsidR="0003736B" w:rsidRPr="00DF1F13" w:rsidTr="00797EBA">
        <w:trPr>
          <w:trHeight w:val="64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17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Измерительные приборы. Шунты и добавочные сопротивления.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</w:tr>
      <w:tr w:rsidR="0003736B" w:rsidRPr="00DF1F13" w:rsidTr="00797EBA">
        <w:trPr>
          <w:trHeight w:val="32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Пайка и приемы монтажа.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5741F5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5741F5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</w:t>
            </w:r>
            <w:r w:rsidR="005741F5">
              <w:rPr>
                <w:sz w:val="24"/>
                <w:szCs w:val="24"/>
              </w:rPr>
              <w:t>5</w:t>
            </w:r>
          </w:p>
        </w:tc>
      </w:tr>
      <w:tr w:rsidR="0003736B" w:rsidRPr="00DF1F13" w:rsidTr="00797EBA">
        <w:trPr>
          <w:trHeight w:val="32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10.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Мультивибратор, работа.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5741F5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5741F5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</w:t>
            </w:r>
            <w:r w:rsidR="005741F5">
              <w:rPr>
                <w:sz w:val="24"/>
                <w:szCs w:val="24"/>
              </w:rPr>
              <w:t>5</w:t>
            </w:r>
          </w:p>
        </w:tc>
      </w:tr>
      <w:tr w:rsidR="0003736B" w:rsidRPr="00DF1F13" w:rsidTr="00797EBA">
        <w:trPr>
          <w:trHeight w:val="64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17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Элементы промышленной электроники. Усилители на транзисторах.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</w:tr>
      <w:tr w:rsidR="0003736B" w:rsidRPr="00DF1F13" w:rsidTr="00797EBA">
        <w:trPr>
          <w:trHeight w:val="62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Импульсная техника. Цифровые устройства на ИМС.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</w:tr>
      <w:tr w:rsidR="0003736B" w:rsidRPr="00DF1F13" w:rsidTr="00797EBA">
        <w:trPr>
          <w:trHeight w:val="32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Операционные усилители.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</w:tr>
      <w:tr w:rsidR="0003736B" w:rsidRPr="00DF1F13" w:rsidTr="00797EBA">
        <w:trPr>
          <w:trHeight w:val="62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02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Изучение специального программного обеспечения.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21</w:t>
            </w:r>
          </w:p>
        </w:tc>
      </w:tr>
      <w:tr w:rsidR="0003736B" w:rsidRPr="00DF1F13" w:rsidTr="00797EBA">
        <w:trPr>
          <w:trHeight w:val="129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322" w:lineRule="exact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Радиотехническое конструирование. Радиотехническое конструирование с использованием специального программного обеспечения.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33</w:t>
            </w:r>
          </w:p>
        </w:tc>
      </w:tr>
      <w:tr w:rsidR="0003736B" w:rsidRPr="00DF1F13" w:rsidTr="00797EBA">
        <w:trPr>
          <w:trHeight w:val="33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Заключительное занятие.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5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—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</w:t>
            </w:r>
          </w:p>
        </w:tc>
      </w:tr>
      <w:tr w:rsidR="0003736B" w:rsidRPr="00DF1F13" w:rsidTr="00797EBA">
        <w:trPr>
          <w:trHeight w:val="33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20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DF1F13">
              <w:rPr>
                <w:rStyle w:val="24"/>
                <w:sz w:val="24"/>
                <w:szCs w:val="24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20"/>
              <w:shd w:val="clear" w:color="auto" w:fill="auto"/>
              <w:spacing w:before="0" w:after="0"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rStyle w:val="24"/>
                <w:sz w:val="24"/>
                <w:szCs w:val="24"/>
              </w:rPr>
              <w:t>78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5741F5">
            <w:pPr>
              <w:pStyle w:val="20"/>
              <w:shd w:val="clear" w:color="auto" w:fill="auto"/>
              <w:spacing w:before="0" w:after="0" w:line="240" w:lineRule="auto"/>
              <w:ind w:left="500"/>
              <w:jc w:val="left"/>
              <w:rPr>
                <w:sz w:val="24"/>
                <w:szCs w:val="24"/>
              </w:rPr>
            </w:pPr>
            <w:r w:rsidRPr="00DF1F13">
              <w:rPr>
                <w:rStyle w:val="24"/>
                <w:sz w:val="24"/>
                <w:szCs w:val="24"/>
              </w:rPr>
              <w:t>1</w:t>
            </w:r>
            <w:r w:rsidR="005741F5">
              <w:rPr>
                <w:rStyle w:val="24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084422" w:rsidRDefault="005741F5" w:rsidP="0003736B">
            <w:pPr>
              <w:pStyle w:val="20"/>
              <w:shd w:val="clear" w:color="auto" w:fill="auto"/>
              <w:spacing w:before="0" w:after="0" w:line="240" w:lineRule="auto"/>
              <w:ind w:left="380"/>
              <w:jc w:val="left"/>
              <w:rPr>
                <w:color w:val="FF0000"/>
                <w:sz w:val="24"/>
                <w:szCs w:val="24"/>
              </w:rPr>
            </w:pPr>
            <w:r w:rsidRPr="005741F5">
              <w:rPr>
                <w:rStyle w:val="24"/>
                <w:color w:val="auto"/>
                <w:sz w:val="24"/>
                <w:szCs w:val="24"/>
              </w:rPr>
              <w:t>192</w:t>
            </w:r>
          </w:p>
        </w:tc>
      </w:tr>
    </w:tbl>
    <w:p w:rsidR="00DF1F13" w:rsidRDefault="00DF1F13">
      <w:pPr>
        <w:pStyle w:val="23"/>
        <w:keepNext/>
        <w:keepLines/>
        <w:shd w:val="clear" w:color="auto" w:fill="auto"/>
        <w:spacing w:line="270" w:lineRule="exact"/>
        <w:ind w:left="3560"/>
      </w:pPr>
      <w:bookmarkStart w:id="4" w:name="bookmark4"/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DF1F13">
        <w:rPr>
          <w:sz w:val="28"/>
          <w:szCs w:val="28"/>
        </w:rPr>
        <w:t>5. Содержание модуля</w:t>
      </w:r>
      <w:bookmarkEnd w:id="4"/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5" w:name="bookmark5"/>
      <w:r w:rsidRPr="00DF1F13">
        <w:rPr>
          <w:sz w:val="28"/>
          <w:szCs w:val="28"/>
        </w:rPr>
        <w:t>Тема 1. Вводное занятие</w:t>
      </w:r>
      <w:bookmarkEnd w:id="5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Задачи и примерная программа обучения; литература, рекомендуемая для чтения. Общие вопросы организации работы детей в творческом объединении. История радио в России и за рубежом. Выдающиеся ученые, заложившие основы радиоэлектроники.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6" w:name="bookmark6"/>
      <w:r w:rsidRPr="00DF1F13">
        <w:rPr>
          <w:sz w:val="28"/>
          <w:szCs w:val="28"/>
        </w:rPr>
        <w:lastRenderedPageBreak/>
        <w:t>Тема 2. Техника безопасности. Электрически</w:t>
      </w:r>
      <w:r w:rsidR="008E23AE">
        <w:rPr>
          <w:sz w:val="28"/>
          <w:szCs w:val="28"/>
        </w:rPr>
        <w:t>е</w:t>
      </w:r>
      <w:r w:rsidRPr="00DF1F13">
        <w:rPr>
          <w:sz w:val="28"/>
          <w:szCs w:val="28"/>
        </w:rPr>
        <w:t xml:space="preserve"> цепи постоянного тока. Элементы электронной радиотехники.</w:t>
      </w:r>
      <w:bookmarkEnd w:id="6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Правила поведения в лаборатории. Знакомство с материально-технической базой лаборатории. Правила безопасности труда при работе с инструментами и приборами, питающимися от сети переменного тока. Оказание первой помощи при электротравме.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Понятие о строении вещества, электрическом токе и его действии. Гальванический элемент - простейший источник постоянного тока. Проводники, полупроводники и непроводники (изоляторы); их свойства и применение.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Ознакомление с гальваническим элементом, лампочкой МН 3,5В х 0,15А. сборка электрических цепей. Ознакомление с электрическим выключателем, переменным резистором (реостатом). Наблюдение за яркостью лампочки в зависимости от положения шунта переменного резистора. Выполнение условных графических обозначений деталей. Выполнение практических заданий на электронном конструкторе Знаток 999.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7"/>
      <w:r w:rsidRPr="00DF1F13">
        <w:rPr>
          <w:sz w:val="28"/>
          <w:szCs w:val="28"/>
        </w:rPr>
        <w:t>Тема 3. Основные электрические величины, единицы их измерения. Основные законы цепей постоянного тока.</w:t>
      </w:r>
      <w:bookmarkEnd w:id="7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Основные электрические величины (напряжение, сила тока и сопротивление) и приборы для их измерения: вольтметр, амперметр, омметр. Закон Ома и его практическое применение для участка цепи: расчет силы тока в электрической цепи, падение напряжения на участке цепи, сопротивление участка цепи. Понятие о переменном токе и его основных параметрах. Частота переменного тока в электроосветительной цепи. Устройство и назначение постоянных и переменных резисторов, конденсаторов, катушек индуктивности, трансформаторов. Условные графические изображения и буквенно-цифровые обозначения радиодеталей и устройств на принципиальных электрических схемах.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Работа с амперметром, вольтметром, омметром. Последовательное соединение и параллельное лампочек в электрическую цепь с батареей и выключателем. Сборка различных вариантов электрических цепей. Измерение эдс источника, напряжения, силы тока.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DF1F13">
        <w:rPr>
          <w:sz w:val="28"/>
          <w:szCs w:val="28"/>
        </w:rPr>
        <w:t>Тема 4. Электрические цепи переменного тока. Однофазный переменный ток. Трансформаторы.</w:t>
      </w:r>
      <w:bookmarkEnd w:id="8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Переменный ток. Период, частота и амплитуда - основные характеристики переменного тока. Трансформатор преобразователь силы тока и напряжения. Формула мощности трансформатора. Коэффициент трансформации. КПД трансформатора. Выпрямление переменного тока с помощью диодного мостика.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lastRenderedPageBreak/>
        <w:t>Практика:</w:t>
      </w:r>
      <w:r w:rsidRPr="00DF1F13">
        <w:rPr>
          <w:sz w:val="28"/>
          <w:szCs w:val="28"/>
        </w:rPr>
        <w:t xml:space="preserve"> Действующие и амплитудные значения силы тока и напряжения. Вычисление коэффициента трансформации. Определение силы тока в первичной и вторичной обмотке трансформатора. Изучение осциллограммы переменного тока.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DF1F13">
        <w:rPr>
          <w:sz w:val="28"/>
          <w:szCs w:val="28"/>
        </w:rPr>
        <w:t>Тема 5. Электровакуумные и полупроводниковые приборы.</w:t>
      </w:r>
      <w:bookmarkEnd w:id="9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Полупроводниковые материалы и их свойства. Электропроводность р-</w:t>
      </w:r>
      <w:r w:rsidRPr="00DF1F13">
        <w:rPr>
          <w:sz w:val="28"/>
          <w:szCs w:val="28"/>
          <w:lang w:val="en-US"/>
        </w:rPr>
        <w:t>n</w:t>
      </w:r>
      <w:r w:rsidRPr="00DF1F13">
        <w:rPr>
          <w:sz w:val="28"/>
          <w:szCs w:val="28"/>
        </w:rPr>
        <w:t xml:space="preserve"> типов. Понятие о р-</w:t>
      </w:r>
      <w:r w:rsidRPr="00DF1F13">
        <w:rPr>
          <w:sz w:val="28"/>
          <w:szCs w:val="28"/>
          <w:lang w:val="en-US"/>
        </w:rPr>
        <w:t>n</w:t>
      </w:r>
      <w:r w:rsidRPr="00DF1F13">
        <w:rPr>
          <w:sz w:val="28"/>
          <w:szCs w:val="28"/>
        </w:rPr>
        <w:t xml:space="preserve"> переходе. Схематическое устройство и принцип действия точечного и сплавного диодов. Прямые и обратные направления и токи диодов. Вольт-амперная характеристика диода, ее прямая и обратная ветви. Маркировка, основные параметры и применение полупроводниковых диодов в радиоаппаратуре.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Устройство и работа транзистора. Транзисторы типа р-п-р и п-р-п. Маркировка транзисторов. Эмиттер, база, коллектор. Три способа включения транзисторов в сеть. Коэффициент усиления транзистора. Импульсный режим работы транзисторов.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Знакомство с различными конструкциями диодов; измерение обратного сопротивления диода омметром и расчет его прямого сопротивления; изготовление различных пробников.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Определение марки, типов и выводов транзистора. Измерение сопротивлений переходов транзисторов, анализ результатов опытов. Изучение управляющего действия базового тока коллекторным током. Измерение напряжения смещения транзисторов. Способы включения транзисторов в цепь. Вычисление коэффициента усиления транзистора. Изучение распределения напряжений у открытого и закрытого транзистора. Тело человека как сопротивление. Работа сигнализатора влажности.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DF1F13">
        <w:rPr>
          <w:sz w:val="28"/>
          <w:szCs w:val="28"/>
        </w:rPr>
        <w:t>Тема 6. Элементы и узлы радиотехнических устройств. Выпрямители. Фильтры.</w:t>
      </w:r>
      <w:bookmarkEnd w:id="10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Устройство и принцип действия электромагнитных реле, условные обозначения. Основные параметры реле. Типы реле. Шаговый распределитель, сигнальные устройства. Выпрямление переменного тока. Принцип одно- и двухполупериодного выпрямления. Выпрямительные схемы, сглаживающие фильтры.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Сборка выпрямителя и проверка его параметров.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DF1F13">
        <w:rPr>
          <w:sz w:val="28"/>
          <w:szCs w:val="28"/>
        </w:rPr>
        <w:t>Тема 7. Стабилизированные источники питания.</w:t>
      </w:r>
      <w:bookmarkEnd w:id="11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Стабилитрон. Принцип его работы и вольтамперная характеристика. Стабилизатор параметрический, компенсационный. Принципы их работы. Защита стабилизатора от короткого замыкания.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lastRenderedPageBreak/>
        <w:t>Практика:</w:t>
      </w:r>
      <w:r w:rsidRPr="00DF1F13">
        <w:rPr>
          <w:sz w:val="28"/>
          <w:szCs w:val="28"/>
        </w:rPr>
        <w:t xml:space="preserve"> Сборка параметрического и компенсационного стабилизаторов.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DF1F13">
        <w:rPr>
          <w:sz w:val="28"/>
          <w:szCs w:val="28"/>
        </w:rPr>
        <w:t>Тема 8. Измерительные приборы. Шунты и добавочные сопротивления.</w:t>
      </w:r>
      <w:bookmarkEnd w:id="12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Вольтметр - прибор для измерения напряжения, принцип его работы, включение в электрическую цепь. Амперметр - прибор для измерения силы тока в цепи, принцип его работы, включение в электрическую цепь. Определение цены деления электроизмерительных приборов. Расчет сопротивлений шунтов и добавочных сопротивлений, включение их в электрическую цепь.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Сборка электрических цепей, измерение силы тока и напряжения на различных участках. Наблюдение шунтирующего действия резистора с малым сопротивлением на лампочку, подсоединенную параллельно.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DF1F13">
        <w:rPr>
          <w:sz w:val="28"/>
          <w:szCs w:val="28"/>
        </w:rPr>
        <w:t>Тема 9. Пайка и приемы монтажа.</w:t>
      </w:r>
      <w:bookmarkEnd w:id="13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Электрический паяльник: устройство, напряжение источника питания, потребляемая мощность, подготовка рабочей части, степень нагрева. Припои и флюсы, применяемые при монтаже радиоаппаратуры. Формовка (изгибание) и монтаж радиодеталей. Понятие о печатном монтаже и его применении. Правила безопасности труда при работе электропаяльником, слесарным и монтажным инструментом. Макетная панель (возможная конструкция).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12pt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Техника безопасности. Подготовка паяльника к работе. Организация соревнования на скорость и качество пайки. Изготовление макетной платы. Зачистка, формовка и залуживание выводов радиодеталей. Монтаж радиоэлектронных устройств. Проверка монтажа по принципиальной схеме.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4"/>
      <w:r w:rsidRPr="00DF1F13">
        <w:rPr>
          <w:sz w:val="28"/>
          <w:szCs w:val="28"/>
        </w:rPr>
        <w:t>Тема 10. Мультивибратор, работа.</w:t>
      </w:r>
      <w:bookmarkEnd w:id="14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Активное, индуктивное, емкостное сопротивления. Колебательный контур. Катушка индуктивности. Самоиндукция. Закон Ома для цепи переменного тока. Резонанс. Мультивибратор. Работа мультивибратора, частота колебаний мультивибратора.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Изготовление катушки индуктивности. Наблюдение возникновения тока самоиндукции. Определение индуктивного сопротивления катушки, зависимость от частоты переменного тока. Емкостное сопротивление, зависимость от частоты переменного тока. Наблюдение за поведением резистора, катушки и конденсатора в цепи </w:t>
      </w:r>
      <w:r w:rsidRPr="00DF1F13">
        <w:rPr>
          <w:sz w:val="28"/>
          <w:szCs w:val="28"/>
        </w:rPr>
        <w:lastRenderedPageBreak/>
        <w:t>переменного тока. Сборка и работа мультивибратора. Исследование зависимости частоты переменного тока от емкости конденсатора.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5" w:name="bookmark15"/>
      <w:r w:rsidRPr="00DF1F13">
        <w:rPr>
          <w:sz w:val="28"/>
          <w:szCs w:val="28"/>
        </w:rPr>
        <w:t>Тема 11. Элементы промышленной электроники. Усилители на транзисторах.</w:t>
      </w:r>
      <w:bookmarkEnd w:id="15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Одновибратор, триггер Шмидта. Транзисторные ключи. Транзисторный усилитель переменного тока. Двухтактный усилитель и принцип его работы. Усилители мощности с трансформаторным выходом и безтрансформаторные. Типы усилителей: класс "А", "В", "АВ", "С" и принцип их работы. Искажения в усилителях, методы из уменьшения.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Сборка триггера Шмидта. Сборка схем с транзисторными ключами. Сборка простого усилителя переменного тока. Изготовление усилителя класса "А". Настройка усилителя с помощью генератора низкой частоты и применение осциллографа для его проверки и настройки.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6" w:name="bookmark16"/>
      <w:r w:rsidRPr="00DF1F13">
        <w:rPr>
          <w:sz w:val="28"/>
          <w:szCs w:val="28"/>
        </w:rPr>
        <w:t>Тема 12. Импульсная техника. Цифровые устройства на ИМС.</w:t>
      </w:r>
      <w:bookmarkEnd w:id="16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Элементы импульсной техники, импульс и его параметры. Системы счислений: двоичная, восьмеричная, шестнадцатеричная. Булева алгебра: сложение и вычитание в двоичной форме. Цифровые логические схемы: логика "И", "ИЛИ", "НЕ". Принцип работы триггера на микросхеме. Счетчики импульсов. Принцип работы шифратора и дешифратора, логика работы. Принцип работы мультиплексора.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Сборка различных схем на логических элементах.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7" w:name="bookmark17"/>
      <w:r w:rsidRPr="00DF1F13">
        <w:rPr>
          <w:sz w:val="28"/>
          <w:szCs w:val="28"/>
        </w:rPr>
        <w:t>Тема 13. Операционные усилители.</w:t>
      </w:r>
      <w:bookmarkEnd w:id="17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Общий обзор операционных усилителей на ИМС. Схемы включения ОУ. Коэффициент усиления, обратная связь, основные параметры ОУ. Принципы построения схем промышленной электроники на ОУ. Применение ОУ в усилителях низкой частоты, в бытовой аппаратуре.</w:t>
      </w:r>
    </w:p>
    <w:p w:rsid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Сборка неинвертирующего усилителя на ОУ. Сборка инвертирующего усилителя на ОУ.</w:t>
      </w:r>
      <w:bookmarkStart w:id="18" w:name="bookmark18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DF1F13">
        <w:rPr>
          <w:b/>
          <w:sz w:val="28"/>
          <w:szCs w:val="28"/>
        </w:rPr>
        <w:t>Тема 14. Изучение специального программного обеспечения.</w:t>
      </w:r>
      <w:bookmarkEnd w:id="18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Специальное программное обеспечение. Знакомство с СПО.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Выполнения заданий с использованием специального программного обеспечения.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9" w:name="bookmark19"/>
      <w:r w:rsidRPr="00DF1F13">
        <w:rPr>
          <w:sz w:val="28"/>
          <w:szCs w:val="28"/>
        </w:rPr>
        <w:lastRenderedPageBreak/>
        <w:t>Тема 15. Радиотехническое конструирование. Радиотехническое конструирование с использованием специального программного обеспечения.</w:t>
      </w:r>
      <w:bookmarkEnd w:id="19"/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Выбор схем, планируемых для конструирования в лаборатории. Разбор по принципиальной схеме работы радиотехнического устройства и назначения его элементов. Возможные упрощения, изменения и дополнения. Выбор способа монтажа. Компоновка и монтаж деталей на плате. Создание виртуальной схемы устройства и расчет параметров ее функционирования.</w:t>
      </w:r>
    </w:p>
    <w:p w:rsidR="00840540" w:rsidRPr="00DF1F13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Практика:</w:t>
      </w:r>
      <w:r w:rsidRPr="00DF1F13">
        <w:rPr>
          <w:sz w:val="28"/>
          <w:szCs w:val="28"/>
        </w:rPr>
        <w:t xml:space="preserve"> Проектирование принципиальных схем с обозначением номиналов резисторов конденсаторов, номинальных напряжений электролитических конденсаторов, режимов работы активных элементов с использованием специального программного обеспечения. Подбор и изготовление деталей, их предварительная проверка. Разметка платы для макетирования и монтаж. Проверка монтажа по принципиальной схеме, измерение режимов работы транзисторов, испытание и налаживание смонтированного устройства.</w:t>
      </w:r>
    </w:p>
    <w:p w:rsidR="00840540" w:rsidRPr="00DF1F13" w:rsidRDefault="00316F56" w:rsidP="009A67F2">
      <w:pPr>
        <w:pStyle w:val="23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0" w:name="bookmark20"/>
      <w:r w:rsidRPr="00DF1F13">
        <w:rPr>
          <w:sz w:val="28"/>
          <w:szCs w:val="28"/>
        </w:rPr>
        <w:t>Тема 16. Заключительное занятие</w:t>
      </w:r>
      <w:bookmarkEnd w:id="20"/>
    </w:p>
    <w:p w:rsidR="00840540" w:rsidRDefault="00316F56" w:rsidP="009A67F2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rStyle w:val="a9"/>
          <w:sz w:val="28"/>
          <w:szCs w:val="28"/>
        </w:rPr>
        <w:t>Теоретические сведения:</w:t>
      </w:r>
      <w:r w:rsidRPr="00DF1F13">
        <w:rPr>
          <w:sz w:val="28"/>
          <w:szCs w:val="28"/>
        </w:rPr>
        <w:t xml:space="preserve"> Подведение итогов работы за первый год обучения. Анализ работы. План индивидуальной работы на летние каникулы. Содержание работы лаборатории радиоэлектроники 2-го года обучения.</w:t>
      </w:r>
    </w:p>
    <w:p w:rsidR="009A67F2" w:rsidRDefault="009A67F2" w:rsidP="0003736B">
      <w:pPr>
        <w:pStyle w:val="26"/>
        <w:shd w:val="clear" w:color="auto" w:fill="auto"/>
        <w:spacing w:after="0" w:line="250" w:lineRule="exact"/>
        <w:jc w:val="center"/>
        <w:rPr>
          <w:rStyle w:val="27"/>
          <w:sz w:val="28"/>
          <w:szCs w:val="28"/>
        </w:rPr>
      </w:pPr>
    </w:p>
    <w:p w:rsidR="0003736B" w:rsidRPr="009A67F2" w:rsidRDefault="0003736B" w:rsidP="0003736B">
      <w:pPr>
        <w:pStyle w:val="26"/>
        <w:shd w:val="clear" w:color="auto" w:fill="auto"/>
        <w:spacing w:after="0" w:line="250" w:lineRule="exact"/>
        <w:jc w:val="center"/>
        <w:rPr>
          <w:sz w:val="28"/>
          <w:szCs w:val="28"/>
        </w:rPr>
      </w:pPr>
      <w:r w:rsidRPr="009A67F2">
        <w:rPr>
          <w:rStyle w:val="27"/>
          <w:sz w:val="28"/>
          <w:szCs w:val="28"/>
        </w:rPr>
        <w:t>6. Материально-техническое обеспечение программы</w:t>
      </w:r>
    </w:p>
    <w:p w:rsidR="0003736B" w:rsidRPr="009A67F2" w:rsidRDefault="0003736B" w:rsidP="00DF1F13">
      <w:pPr>
        <w:pStyle w:val="32"/>
        <w:shd w:val="clear" w:color="auto" w:fill="auto"/>
        <w:spacing w:before="0" w:line="270" w:lineRule="exact"/>
        <w:ind w:firstLine="709"/>
        <w:jc w:val="both"/>
        <w:rPr>
          <w:sz w:val="28"/>
          <w:szCs w:val="28"/>
        </w:rPr>
      </w:pPr>
      <w:r w:rsidRPr="009A67F2">
        <w:rPr>
          <w:sz w:val="28"/>
          <w:szCs w:val="28"/>
        </w:rPr>
        <w:t>Для реализации данного курса необходимо: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3773"/>
        <w:gridCol w:w="1666"/>
        <w:gridCol w:w="2491"/>
        <w:gridCol w:w="10"/>
      </w:tblGrid>
      <w:tr w:rsidR="0003736B" w:rsidRPr="00DF1F13" w:rsidTr="0003736B">
        <w:trPr>
          <w:gridAfter w:val="1"/>
          <w:wAfter w:w="10" w:type="dxa"/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№ п/п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10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Количество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Примечание</w:t>
            </w:r>
          </w:p>
        </w:tc>
      </w:tr>
      <w:tr w:rsidR="0003736B" w:rsidRPr="00DF1F13" w:rsidTr="0003736B">
        <w:trPr>
          <w:gridAfter w:val="1"/>
          <w:wAfter w:w="10" w:type="dxa"/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Генератор </w:t>
            </w:r>
            <w:r w:rsidRPr="00DF1F13">
              <w:rPr>
                <w:sz w:val="24"/>
                <w:szCs w:val="24"/>
                <w:lang w:val="en-US"/>
              </w:rPr>
              <w:t>GFG-8217A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3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2.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Осциллограф </w:t>
            </w:r>
            <w:r w:rsidRPr="00DF1F13">
              <w:rPr>
                <w:sz w:val="24"/>
                <w:szCs w:val="24"/>
                <w:lang w:val="en-US"/>
              </w:rPr>
              <w:t>GDS-8217A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3.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Паяльная станция </w:t>
            </w:r>
            <w:r w:rsidRPr="00DF1F13">
              <w:rPr>
                <w:sz w:val="24"/>
                <w:szCs w:val="24"/>
                <w:lang w:val="en-US"/>
              </w:rPr>
              <w:t>Analog-60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4.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Мультиметр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5.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Измеритель </w:t>
            </w:r>
            <w:r w:rsidRPr="00DF1F13">
              <w:rPr>
                <w:sz w:val="24"/>
                <w:szCs w:val="24"/>
                <w:lang w:val="en-US"/>
              </w:rPr>
              <w:t>RLC DT-9930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6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доп. обор.</w:t>
            </w:r>
          </w:p>
        </w:tc>
      </w:tr>
      <w:tr w:rsidR="0003736B" w:rsidRPr="00DF1F13" w:rsidTr="0003736B">
        <w:trPr>
          <w:gridAfter w:val="1"/>
          <w:wAfter w:w="10" w:type="dxa"/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6.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Вольтметр </w:t>
            </w:r>
            <w:r w:rsidRPr="00DF1F13">
              <w:rPr>
                <w:sz w:val="24"/>
                <w:szCs w:val="24"/>
                <w:lang w:val="en-US"/>
              </w:rPr>
              <w:t>GDM-8135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7.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Источник питания </w:t>
            </w:r>
            <w:r w:rsidRPr="00DF1F13">
              <w:rPr>
                <w:sz w:val="24"/>
                <w:szCs w:val="24"/>
                <w:lang w:val="en-US"/>
              </w:rPr>
              <w:t>HY-3002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/>
        </w:tc>
      </w:tr>
      <w:tr w:rsidR="0003736B" w:rsidRPr="00DF1F13" w:rsidTr="0003736B">
        <w:trPr>
          <w:gridAfter w:val="1"/>
          <w:wAfter w:w="10" w:type="dxa"/>
          <w:trHeight w:val="33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8.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Источник питания АТН-12-31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6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доп. обор.</w:t>
            </w:r>
          </w:p>
        </w:tc>
      </w:tr>
      <w:tr w:rsidR="0003736B" w:rsidRPr="00DF1F13" w:rsidTr="0003736B">
        <w:trPr>
          <w:gridAfter w:val="1"/>
          <w:wAfter w:w="10" w:type="dxa"/>
          <w:trHeight w:val="34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9.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 xml:space="preserve">Осциллограф ВЧ </w:t>
            </w:r>
            <w:r w:rsidRPr="00DF1F13">
              <w:rPr>
                <w:sz w:val="24"/>
                <w:szCs w:val="24"/>
                <w:lang w:val="en-US"/>
              </w:rPr>
              <w:t xml:space="preserve">DPO </w:t>
            </w:r>
            <w:r w:rsidRPr="00DF1F13">
              <w:rPr>
                <w:sz w:val="24"/>
                <w:szCs w:val="24"/>
              </w:rPr>
              <w:t>2024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74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Pr="00DF1F13" w:rsidRDefault="0003736B" w:rsidP="0003736B">
            <w:pPr>
              <w:pStyle w:val="1"/>
              <w:shd w:val="clear" w:color="auto" w:fill="auto"/>
              <w:spacing w:line="240" w:lineRule="auto"/>
              <w:ind w:left="660"/>
              <w:jc w:val="left"/>
              <w:rPr>
                <w:sz w:val="24"/>
                <w:szCs w:val="24"/>
              </w:rPr>
            </w:pPr>
            <w:r w:rsidRPr="00DF1F13">
              <w:rPr>
                <w:sz w:val="24"/>
                <w:szCs w:val="24"/>
              </w:rPr>
              <w:t>доп. обор.</w:t>
            </w:r>
          </w:p>
        </w:tc>
      </w:tr>
      <w:tr w:rsidR="0003736B" w:rsidTr="0003736B">
        <w:trPr>
          <w:trHeight w:val="34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10.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 xml:space="preserve">Генератор </w:t>
            </w:r>
            <w:r>
              <w:rPr>
                <w:lang w:val="en-US"/>
              </w:rPr>
              <w:t xml:space="preserve">AFG </w:t>
            </w:r>
            <w:r>
              <w:t>2021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680"/>
              <w:jc w:val="left"/>
            </w:pPr>
            <w:r>
              <w:t>доп. обор.</w:t>
            </w:r>
          </w:p>
        </w:tc>
      </w:tr>
      <w:tr w:rsidR="0003736B" w:rsidTr="0003736B">
        <w:trPr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11.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Частотомер 43-63/3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680"/>
              <w:jc w:val="left"/>
            </w:pPr>
            <w:r>
              <w:t>доп. обор.</w:t>
            </w:r>
          </w:p>
        </w:tc>
      </w:tr>
      <w:tr w:rsidR="0003736B" w:rsidTr="0003736B">
        <w:trPr>
          <w:trHeight w:val="33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12.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 xml:space="preserve">Анализатор спектра </w:t>
            </w:r>
            <w:r>
              <w:rPr>
                <w:lang w:val="en-US"/>
              </w:rPr>
              <w:t>GSP-7730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680"/>
              <w:jc w:val="left"/>
            </w:pPr>
            <w:r>
              <w:t>доп. обор.</w:t>
            </w:r>
          </w:p>
        </w:tc>
      </w:tr>
      <w:tr w:rsidR="0003736B" w:rsidTr="0003736B">
        <w:trPr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13.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Набор инструментов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14.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Набор инструментов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15.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Набор для пайки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lastRenderedPageBreak/>
              <w:t>16.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Дымоуловитель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17.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Верстак малый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18.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Тиски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19.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Штангенциркуль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1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20.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Ножовка с зап. полотнами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21.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Компьютер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22.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Светильник бестеневой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680"/>
              <w:jc w:val="left"/>
            </w:pPr>
            <w:r>
              <w:t>доп. обор.</w:t>
            </w: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23.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Светильник настольный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24.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Проектор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3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25.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Экран выдвижной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32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26.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0"/>
              <w:jc w:val="left"/>
            </w:pPr>
            <w:r>
              <w:t>Панель информационная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  <w:tr w:rsidR="0003736B" w:rsidTr="0003736B">
        <w:trPr>
          <w:trHeight w:val="65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240"/>
              <w:jc w:val="left"/>
            </w:pPr>
            <w:r>
              <w:t>27.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322" w:lineRule="exact"/>
              <w:ind w:left="20"/>
              <w:jc w:val="left"/>
            </w:pPr>
            <w:r>
              <w:t>Электронный конструктор Знаток 999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pStyle w:val="1"/>
              <w:shd w:val="clear" w:color="auto" w:fill="auto"/>
              <w:spacing w:line="240" w:lineRule="auto"/>
              <w:ind w:left="760"/>
              <w:jc w:val="left"/>
            </w:pPr>
            <w: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36B" w:rsidRDefault="0003736B" w:rsidP="0003736B">
            <w:pPr>
              <w:rPr>
                <w:sz w:val="10"/>
                <w:szCs w:val="10"/>
              </w:rPr>
            </w:pPr>
          </w:p>
        </w:tc>
      </w:tr>
    </w:tbl>
    <w:p w:rsidR="00840540" w:rsidRDefault="00840540">
      <w:pPr>
        <w:rPr>
          <w:sz w:val="2"/>
          <w:szCs w:val="2"/>
        </w:rPr>
      </w:pPr>
    </w:p>
    <w:p w:rsidR="00840540" w:rsidRPr="009A67F2" w:rsidRDefault="00316F56" w:rsidP="00DF1F13">
      <w:pPr>
        <w:pStyle w:val="23"/>
        <w:keepNext/>
        <w:keepLines/>
        <w:shd w:val="clear" w:color="auto" w:fill="auto"/>
        <w:spacing w:line="276" w:lineRule="auto"/>
        <w:ind w:firstLine="709"/>
        <w:jc w:val="center"/>
        <w:rPr>
          <w:i/>
          <w:sz w:val="28"/>
          <w:szCs w:val="28"/>
        </w:rPr>
      </w:pPr>
      <w:bookmarkStart w:id="21" w:name="bookmark21"/>
      <w:r w:rsidRPr="009A67F2">
        <w:rPr>
          <w:i/>
          <w:sz w:val="28"/>
          <w:szCs w:val="28"/>
        </w:rPr>
        <w:t>7. Методические материалы</w:t>
      </w:r>
      <w:bookmarkEnd w:id="21"/>
    </w:p>
    <w:p w:rsidR="00840540" w:rsidRPr="009A67F2" w:rsidRDefault="00316F56" w:rsidP="00DF1F13">
      <w:pPr>
        <w:pStyle w:val="1"/>
        <w:shd w:val="clear" w:color="auto" w:fill="auto"/>
        <w:spacing w:line="276" w:lineRule="auto"/>
        <w:ind w:firstLine="709"/>
        <w:jc w:val="both"/>
        <w:rPr>
          <w:i/>
          <w:sz w:val="28"/>
          <w:szCs w:val="28"/>
        </w:rPr>
      </w:pPr>
      <w:r w:rsidRPr="009A67F2">
        <w:rPr>
          <w:i/>
          <w:sz w:val="28"/>
          <w:szCs w:val="28"/>
        </w:rPr>
        <w:t>Для организации образовательного процесса используются различные радиосхемы, как готовые, так и разработанные руководителем лаборатории для лучшего усвоения материала:</w:t>
      </w:r>
    </w:p>
    <w:p w:rsidR="00840540" w:rsidRPr="009A67F2" w:rsidRDefault="00316F56" w:rsidP="00DF1F13">
      <w:pPr>
        <w:pStyle w:val="1"/>
        <w:numPr>
          <w:ilvl w:val="0"/>
          <w:numId w:val="2"/>
        </w:numPr>
        <w:shd w:val="clear" w:color="auto" w:fill="auto"/>
        <w:tabs>
          <w:tab w:val="left" w:pos="1432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9A67F2">
        <w:rPr>
          <w:i/>
          <w:sz w:val="28"/>
          <w:szCs w:val="28"/>
        </w:rPr>
        <w:t>плакаты с изображением блок-схем различных узлов радиоаппаратуры;</w:t>
      </w:r>
    </w:p>
    <w:p w:rsidR="00840540" w:rsidRPr="009A67F2" w:rsidRDefault="00316F56" w:rsidP="00DF1F13">
      <w:pPr>
        <w:pStyle w:val="1"/>
        <w:numPr>
          <w:ilvl w:val="0"/>
          <w:numId w:val="2"/>
        </w:numPr>
        <w:shd w:val="clear" w:color="auto" w:fill="auto"/>
        <w:tabs>
          <w:tab w:val="left" w:pos="1386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9A67F2">
        <w:rPr>
          <w:i/>
          <w:sz w:val="28"/>
          <w:szCs w:val="28"/>
        </w:rPr>
        <w:t>рисунки с изображением радиодеталей;</w:t>
      </w:r>
    </w:p>
    <w:p w:rsidR="00840540" w:rsidRPr="009A67F2" w:rsidRDefault="00316F56" w:rsidP="00DF1F13">
      <w:pPr>
        <w:pStyle w:val="1"/>
        <w:numPr>
          <w:ilvl w:val="0"/>
          <w:numId w:val="2"/>
        </w:numPr>
        <w:shd w:val="clear" w:color="auto" w:fill="auto"/>
        <w:tabs>
          <w:tab w:val="left" w:pos="1437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9A67F2">
        <w:rPr>
          <w:i/>
          <w:sz w:val="28"/>
          <w:szCs w:val="28"/>
        </w:rPr>
        <w:t>презентации по темам: «Электрические цепи переменного тока. Однофазный переменный ток. Трансформаторы», «Основные электрические величины, единицы их измерения. Основные законы цепей постоянного тока», «Измерительные приборы».</w:t>
      </w:r>
    </w:p>
    <w:p w:rsidR="00B1232C" w:rsidRPr="009A67F2" w:rsidRDefault="00316F56" w:rsidP="00DF1F13">
      <w:pPr>
        <w:pStyle w:val="60"/>
        <w:shd w:val="clear" w:color="auto" w:fill="auto"/>
        <w:spacing w:line="276" w:lineRule="auto"/>
        <w:ind w:firstLine="709"/>
        <w:jc w:val="center"/>
        <w:rPr>
          <w:rStyle w:val="6135pt"/>
          <w:i/>
          <w:sz w:val="28"/>
          <w:szCs w:val="28"/>
        </w:rPr>
      </w:pPr>
      <w:r w:rsidRPr="009A67F2">
        <w:rPr>
          <w:rStyle w:val="6135pt"/>
          <w:i/>
          <w:sz w:val="28"/>
          <w:szCs w:val="28"/>
        </w:rPr>
        <w:t>8. Список литературы</w:t>
      </w:r>
    </w:p>
    <w:p w:rsidR="00840540" w:rsidRPr="009A67F2" w:rsidRDefault="00316F56" w:rsidP="00DF1F13">
      <w:pPr>
        <w:pStyle w:val="6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9A67F2">
        <w:rPr>
          <w:rStyle w:val="63"/>
          <w:sz w:val="28"/>
          <w:szCs w:val="28"/>
        </w:rPr>
        <w:t>Методические пособия для педагогов дополнительного образования:</w:t>
      </w:r>
    </w:p>
    <w:p w:rsidR="00840540" w:rsidRPr="009A67F2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178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9A67F2">
        <w:rPr>
          <w:i/>
          <w:sz w:val="28"/>
          <w:szCs w:val="28"/>
        </w:rPr>
        <w:t xml:space="preserve">Борисов, В. Г. Кружок радиотехнического конструирования: Пособие для руководителей кружков </w:t>
      </w:r>
      <w:r w:rsidR="00DF1F13" w:rsidRPr="009A67F2">
        <w:rPr>
          <w:i/>
          <w:sz w:val="28"/>
          <w:szCs w:val="28"/>
        </w:rPr>
        <w:t>–</w:t>
      </w:r>
      <w:r w:rsidRPr="009A67F2">
        <w:rPr>
          <w:i/>
          <w:sz w:val="28"/>
          <w:szCs w:val="28"/>
        </w:rPr>
        <w:t xml:space="preserve"> 2-ое изд., перераб. и доп. </w:t>
      </w:r>
      <w:r w:rsidR="00DF1F13" w:rsidRPr="009A67F2">
        <w:rPr>
          <w:i/>
          <w:sz w:val="28"/>
          <w:szCs w:val="28"/>
        </w:rPr>
        <w:t>– М.</w:t>
      </w:r>
      <w:r w:rsidRPr="009A67F2">
        <w:rPr>
          <w:i/>
          <w:sz w:val="28"/>
          <w:szCs w:val="28"/>
        </w:rPr>
        <w:t>: Просвещение, 1990.</w:t>
      </w:r>
      <w:r w:rsidR="00DF1F13" w:rsidRPr="009A67F2">
        <w:rPr>
          <w:i/>
          <w:sz w:val="28"/>
          <w:szCs w:val="28"/>
        </w:rPr>
        <w:t xml:space="preserve"> – </w:t>
      </w:r>
      <w:r w:rsidRPr="009A67F2">
        <w:rPr>
          <w:i/>
          <w:sz w:val="28"/>
          <w:szCs w:val="28"/>
        </w:rPr>
        <w:t>224 с.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9A67F2">
        <w:rPr>
          <w:i/>
          <w:sz w:val="28"/>
          <w:szCs w:val="28"/>
        </w:rPr>
        <w:t xml:space="preserve">Головин, П. П. Радиоэлектроника в школьном кружке: методические рекомендации из опыта работы. </w:t>
      </w:r>
      <w:r w:rsidR="00DF1F13" w:rsidRPr="009A67F2">
        <w:rPr>
          <w:i/>
          <w:sz w:val="28"/>
          <w:szCs w:val="28"/>
        </w:rPr>
        <w:t>–</w:t>
      </w:r>
      <w:r w:rsidRPr="009A67F2">
        <w:rPr>
          <w:i/>
          <w:sz w:val="28"/>
          <w:szCs w:val="28"/>
        </w:rPr>
        <w:t xml:space="preserve"> Ишеевка, ООО УУМПФ «Импульс», 1997. </w:t>
      </w:r>
      <w:r w:rsidR="00DF1F13" w:rsidRPr="009A67F2">
        <w:rPr>
          <w:i/>
          <w:sz w:val="28"/>
          <w:szCs w:val="28"/>
        </w:rPr>
        <w:t>–</w:t>
      </w:r>
      <w:r w:rsidRPr="00DF1F13">
        <w:rPr>
          <w:sz w:val="28"/>
          <w:szCs w:val="28"/>
        </w:rPr>
        <w:t xml:space="preserve"> 89 с.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04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Головин, П. П. Школьный физико-технический кружок. Книга для учителя. Из опыта работы / под ред. и с предисловием Б. М. Игошева. </w:t>
      </w:r>
      <w:r w:rsidR="00DF1F13">
        <w:rPr>
          <w:sz w:val="28"/>
          <w:szCs w:val="28"/>
        </w:rPr>
        <w:t>– М.</w:t>
      </w:r>
      <w:r w:rsidRPr="00DF1F13">
        <w:rPr>
          <w:sz w:val="28"/>
          <w:szCs w:val="28"/>
        </w:rPr>
        <w:t xml:space="preserve">: Просвещение, 1991.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159 е., илл.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Зимняя, И. А. Педагогическая психология: Учебник для вузов. Изд. второе, доп., испр. и перераб.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М.: 2003.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384 с.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053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Педагогика: учебное пособие / под ред. П.И. Пидкасистого.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М.: Высшее образование, 2007. </w:t>
      </w:r>
      <w:r w:rsidR="00DF1F13">
        <w:rPr>
          <w:sz w:val="28"/>
          <w:szCs w:val="28"/>
        </w:rPr>
        <w:t xml:space="preserve">– </w:t>
      </w:r>
      <w:r w:rsidRPr="00DF1F13">
        <w:rPr>
          <w:sz w:val="28"/>
          <w:szCs w:val="28"/>
        </w:rPr>
        <w:t>430 с.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1106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lastRenderedPageBreak/>
        <w:t xml:space="preserve">Фридман, Л. М., Кулагина И. Ю. Психологический справочник учителя. </w:t>
      </w:r>
      <w:r w:rsidR="00DF1F13">
        <w:rPr>
          <w:sz w:val="28"/>
          <w:szCs w:val="28"/>
        </w:rPr>
        <w:t>–</w:t>
      </w:r>
      <w:r w:rsidR="009A67F2">
        <w:rPr>
          <w:sz w:val="28"/>
          <w:szCs w:val="28"/>
        </w:rPr>
        <w:t xml:space="preserve"> </w:t>
      </w:r>
      <w:r w:rsidRPr="00DF1F13">
        <w:rPr>
          <w:sz w:val="28"/>
          <w:szCs w:val="28"/>
        </w:rPr>
        <w:t xml:space="preserve">М.: Просвещение, 1991.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287 с.</w:t>
      </w:r>
    </w:p>
    <w:p w:rsidR="00840540" w:rsidRPr="00DF1F13" w:rsidRDefault="00316F56" w:rsidP="00DF1F13">
      <w:pPr>
        <w:pStyle w:val="1"/>
        <w:numPr>
          <w:ilvl w:val="2"/>
          <w:numId w:val="3"/>
        </w:numPr>
        <w:shd w:val="clear" w:color="auto" w:fill="auto"/>
        <w:tabs>
          <w:tab w:val="left" w:pos="989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Программа. Творчество учащихся. </w:t>
      </w:r>
      <w:r w:rsidR="00DF1F13">
        <w:rPr>
          <w:sz w:val="28"/>
          <w:szCs w:val="28"/>
        </w:rPr>
        <w:t xml:space="preserve">– </w:t>
      </w:r>
      <w:r w:rsidRPr="00DF1F13">
        <w:rPr>
          <w:sz w:val="28"/>
          <w:szCs w:val="28"/>
        </w:rPr>
        <w:t>М.: Просвещение, 1995.</w:t>
      </w:r>
    </w:p>
    <w:p w:rsidR="008E23AE" w:rsidRDefault="008E23AE" w:rsidP="00DF1F13">
      <w:pPr>
        <w:pStyle w:val="60"/>
        <w:shd w:val="clear" w:color="auto" w:fill="auto"/>
        <w:spacing w:line="276" w:lineRule="auto"/>
        <w:ind w:firstLine="709"/>
        <w:jc w:val="center"/>
        <w:rPr>
          <w:rStyle w:val="63"/>
          <w:sz w:val="28"/>
          <w:szCs w:val="28"/>
        </w:rPr>
      </w:pPr>
    </w:p>
    <w:p w:rsidR="00840540" w:rsidRPr="00DF1F13" w:rsidRDefault="00316F56" w:rsidP="00DF1F13">
      <w:pPr>
        <w:pStyle w:val="6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DF1F13">
        <w:rPr>
          <w:rStyle w:val="63"/>
          <w:sz w:val="28"/>
          <w:szCs w:val="28"/>
        </w:rPr>
        <w:t>Список литературы для обучающихся для освоения учебной программы: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10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Галкин, В. И. </w:t>
      </w:r>
      <w:r w:rsidR="00DF1F13">
        <w:rPr>
          <w:sz w:val="28"/>
          <w:szCs w:val="28"/>
        </w:rPr>
        <w:t>Начинающему радиолюбителю. –М.</w:t>
      </w:r>
      <w:r w:rsidRPr="00DF1F13">
        <w:rPr>
          <w:sz w:val="28"/>
          <w:szCs w:val="28"/>
        </w:rPr>
        <w:t>: Просвещение, 1995.</w:t>
      </w:r>
      <w:r w:rsidR="00DF1F13">
        <w:rPr>
          <w:sz w:val="28"/>
          <w:szCs w:val="28"/>
        </w:rPr>
        <w:t xml:space="preserve"> – </w:t>
      </w:r>
      <w:r w:rsidRPr="00DF1F13">
        <w:rPr>
          <w:sz w:val="28"/>
          <w:szCs w:val="28"/>
        </w:rPr>
        <w:t>304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96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Гладков, К.А. Что такое радиоэлектроника.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М.: Московский рабочий, 1965.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341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96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>Головин, П. П. Учимся радиоэлектронике: книга для учащихся</w:t>
      </w:r>
      <w:r w:rsidR="00DF1F13">
        <w:rPr>
          <w:sz w:val="28"/>
          <w:szCs w:val="28"/>
        </w:rPr>
        <w:t>,</w:t>
      </w:r>
      <w:r w:rsidRPr="00DF1F13">
        <w:rPr>
          <w:sz w:val="28"/>
          <w:szCs w:val="28"/>
        </w:rPr>
        <w:t xml:space="preserve"> самостоятельно изучающих основы радиоэлектроники дома, на уроках,</w:t>
      </w:r>
      <w:r w:rsidR="00DF1F13">
        <w:rPr>
          <w:sz w:val="28"/>
          <w:szCs w:val="28"/>
        </w:rPr>
        <w:t xml:space="preserve"> </w:t>
      </w:r>
      <w:r w:rsidRPr="00DF1F13">
        <w:rPr>
          <w:sz w:val="28"/>
          <w:szCs w:val="28"/>
        </w:rPr>
        <w:t xml:space="preserve">факультативных и кружковых занятиях.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Ульяновск: РИЦ «Реклама», 1999. </w:t>
      </w:r>
      <w:r w:rsidR="00DF1F13">
        <w:rPr>
          <w:sz w:val="28"/>
          <w:szCs w:val="28"/>
        </w:rPr>
        <w:t xml:space="preserve">– </w:t>
      </w:r>
      <w:r w:rsidRPr="00DF1F13">
        <w:rPr>
          <w:sz w:val="28"/>
          <w:szCs w:val="28"/>
        </w:rPr>
        <w:t>224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1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Гуревич, Б. М. Справочник молодого рабочего электроника.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М.: Высшая школа, 1998.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>273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09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Доброневский, О. В. Справочник по радиоэлектронике.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К.: Вища школа, 1971.</w:t>
      </w:r>
      <w:r w:rsidR="00DF1F13">
        <w:rPr>
          <w:sz w:val="28"/>
          <w:szCs w:val="28"/>
        </w:rPr>
        <w:t xml:space="preserve"> – </w:t>
      </w:r>
      <w:r w:rsidRPr="00DF1F13">
        <w:rPr>
          <w:sz w:val="28"/>
          <w:szCs w:val="28"/>
        </w:rPr>
        <w:t>292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Иванов, Б. И. Энциклопедия начинающего радиолюбителя.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М.: Патриот, 1992.</w:t>
      </w:r>
      <w:r w:rsidR="00DF1F13">
        <w:rPr>
          <w:sz w:val="28"/>
          <w:szCs w:val="28"/>
        </w:rPr>
        <w:t xml:space="preserve"> – </w:t>
      </w:r>
      <w:r w:rsidRPr="00DF1F13">
        <w:rPr>
          <w:sz w:val="28"/>
          <w:szCs w:val="28"/>
        </w:rPr>
        <w:t>416 с.</w:t>
      </w:r>
    </w:p>
    <w:p w:rsidR="00840540" w:rsidRPr="00DF1F13" w:rsidRDefault="00316F56" w:rsidP="00DF1F13">
      <w:pPr>
        <w:pStyle w:val="1"/>
        <w:numPr>
          <w:ilvl w:val="3"/>
          <w:numId w:val="3"/>
        </w:numPr>
        <w:shd w:val="clear" w:color="auto" w:fill="auto"/>
        <w:tabs>
          <w:tab w:val="left" w:pos="1129"/>
        </w:tabs>
        <w:spacing w:line="276" w:lineRule="auto"/>
        <w:ind w:firstLine="709"/>
        <w:jc w:val="both"/>
        <w:rPr>
          <w:sz w:val="28"/>
          <w:szCs w:val="28"/>
        </w:rPr>
      </w:pPr>
      <w:r w:rsidRPr="00DF1F13">
        <w:rPr>
          <w:sz w:val="28"/>
          <w:szCs w:val="28"/>
        </w:rPr>
        <w:t xml:space="preserve">Манаев, Е. И., Основы радиоэлектроники.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Москва: </w:t>
      </w:r>
      <w:r w:rsidRPr="00DF1F13">
        <w:rPr>
          <w:sz w:val="28"/>
          <w:szCs w:val="28"/>
          <w:lang w:val="en-US"/>
        </w:rPr>
        <w:t>URSS</w:t>
      </w:r>
      <w:r w:rsidRPr="00DF1F13">
        <w:rPr>
          <w:sz w:val="28"/>
          <w:szCs w:val="28"/>
        </w:rPr>
        <w:t xml:space="preserve">: ЛИБРОКОМ, 2013 </w:t>
      </w:r>
      <w:r w:rsidR="00DF1F13">
        <w:rPr>
          <w:sz w:val="28"/>
          <w:szCs w:val="28"/>
        </w:rPr>
        <w:t>–</w:t>
      </w:r>
      <w:r w:rsidRPr="00DF1F13">
        <w:rPr>
          <w:sz w:val="28"/>
          <w:szCs w:val="28"/>
        </w:rPr>
        <w:t xml:space="preserve"> 511 с.</w:t>
      </w:r>
    </w:p>
    <w:p w:rsidR="009A67F2" w:rsidRPr="00DF1F13" w:rsidRDefault="009A67F2" w:rsidP="00A2490F">
      <w:pPr>
        <w:pStyle w:val="1"/>
        <w:shd w:val="clear" w:color="auto" w:fill="auto"/>
        <w:tabs>
          <w:tab w:val="left" w:pos="1129"/>
        </w:tabs>
        <w:spacing w:line="276" w:lineRule="auto"/>
        <w:ind w:left="709"/>
        <w:jc w:val="both"/>
        <w:rPr>
          <w:sz w:val="28"/>
          <w:szCs w:val="28"/>
        </w:rPr>
      </w:pPr>
      <w:bookmarkStart w:id="22" w:name="_GoBack"/>
      <w:bookmarkEnd w:id="22"/>
    </w:p>
    <w:sectPr w:rsidR="009A67F2" w:rsidRPr="00DF1F13" w:rsidSect="009A67F2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5DB" w:rsidRDefault="006355DB" w:rsidP="00840540">
      <w:r>
        <w:separator/>
      </w:r>
    </w:p>
  </w:endnote>
  <w:endnote w:type="continuationSeparator" w:id="0">
    <w:p w:rsidR="006355DB" w:rsidRDefault="006355DB" w:rsidP="0084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5DB" w:rsidRDefault="006355DB"/>
  </w:footnote>
  <w:footnote w:type="continuationSeparator" w:id="0">
    <w:p w:rsidR="006355DB" w:rsidRDefault="006355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71E09"/>
    <w:multiLevelType w:val="hybridMultilevel"/>
    <w:tmpl w:val="00E22C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D2EB3"/>
    <w:multiLevelType w:val="multilevel"/>
    <w:tmpl w:val="B22E317E"/>
    <w:lvl w:ilvl="0">
      <w:start w:val="3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18C2B52"/>
    <w:multiLevelType w:val="hybridMultilevel"/>
    <w:tmpl w:val="2E9EC8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B42F4"/>
    <w:multiLevelType w:val="hybridMultilevel"/>
    <w:tmpl w:val="586CB478"/>
    <w:lvl w:ilvl="0" w:tplc="D4904528">
      <w:start w:val="1"/>
      <w:numFmt w:val="lowerLetter"/>
      <w:lvlText w:val="%1)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47A83215"/>
    <w:multiLevelType w:val="multilevel"/>
    <w:tmpl w:val="26F28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DC23C8"/>
    <w:multiLevelType w:val="hybridMultilevel"/>
    <w:tmpl w:val="D2627F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F3246"/>
    <w:multiLevelType w:val="multilevel"/>
    <w:tmpl w:val="59D234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5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40"/>
    <w:rsid w:val="00006BD6"/>
    <w:rsid w:val="0003736B"/>
    <w:rsid w:val="00084422"/>
    <w:rsid w:val="00126855"/>
    <w:rsid w:val="00264827"/>
    <w:rsid w:val="00316F56"/>
    <w:rsid w:val="00421084"/>
    <w:rsid w:val="004E1ED5"/>
    <w:rsid w:val="005741F5"/>
    <w:rsid w:val="005A5FB0"/>
    <w:rsid w:val="006355DB"/>
    <w:rsid w:val="006E3841"/>
    <w:rsid w:val="0074230E"/>
    <w:rsid w:val="00766DF5"/>
    <w:rsid w:val="00797EBA"/>
    <w:rsid w:val="00801F2A"/>
    <w:rsid w:val="00813D56"/>
    <w:rsid w:val="00840540"/>
    <w:rsid w:val="008E23AE"/>
    <w:rsid w:val="009A67F2"/>
    <w:rsid w:val="00A2490F"/>
    <w:rsid w:val="00A80349"/>
    <w:rsid w:val="00AE39D9"/>
    <w:rsid w:val="00B1232C"/>
    <w:rsid w:val="00BC41CD"/>
    <w:rsid w:val="00D928DD"/>
    <w:rsid w:val="00D96950"/>
    <w:rsid w:val="00DC22CE"/>
    <w:rsid w:val="00DF1F13"/>
    <w:rsid w:val="00EA0971"/>
    <w:rsid w:val="00ED3131"/>
    <w:rsid w:val="00F715B3"/>
    <w:rsid w:val="00F8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8F90F-C2B2-49B0-97C9-0771F00B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05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054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_"/>
    <w:basedOn w:val="a0"/>
    <w:link w:val="23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840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"/>
    <w:basedOn w:val="a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1">
    <w:name w:val="Основной текст (4)"/>
    <w:basedOn w:val="4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">
    <w:name w:val="Основной текст (3)_"/>
    <w:basedOn w:val="a0"/>
    <w:link w:val="3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)"/>
    <w:basedOn w:val="2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Курсив"/>
    <w:basedOn w:val="a4"/>
    <w:rsid w:val="008405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;Курсив"/>
    <w:basedOn w:val="a4"/>
    <w:rsid w:val="008405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25">
    <w:name w:val="Подпись к таблице (2)_"/>
    <w:basedOn w:val="a0"/>
    <w:link w:val="2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7">
    <w:name w:val="Подпись к таблице (2)"/>
    <w:basedOn w:val="25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Подпись к таблице (3)_"/>
    <w:basedOn w:val="a0"/>
    <w:link w:val="32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Оглавление 1 Знак"/>
    <w:basedOn w:val="a0"/>
    <w:link w:val="11"/>
    <w:rsid w:val="00EA0971"/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1pt">
    <w:name w:val="Оглавление + Интервал 1 pt"/>
    <w:basedOn w:val="10"/>
    <w:rsid w:val="00840540"/>
    <w:rPr>
      <w:rFonts w:ascii="Times New Roman" w:eastAsia="Times New Roman" w:hAnsi="Times New Roman" w:cs="Times New Roman"/>
      <w:color w:val="000000"/>
      <w:spacing w:val="30"/>
      <w:sz w:val="27"/>
      <w:szCs w:val="27"/>
    </w:rPr>
  </w:style>
  <w:style w:type="character" w:customStyle="1" w:styleId="6">
    <w:name w:val="Основной текст (6)_"/>
    <w:basedOn w:val="a0"/>
    <w:link w:val="6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 (6)"/>
    <w:basedOn w:val="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pt0">
    <w:name w:val="Основной текст + Интервал 1 pt"/>
    <w:basedOn w:val="a4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8">
    <w:name w:val="Основной текст (8)_"/>
    <w:basedOn w:val="a0"/>
    <w:link w:val="8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62">
    <w:name w:val="Основной текст (6)"/>
    <w:basedOn w:val="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63">
    <w:name w:val="Основной текст (6)"/>
    <w:basedOn w:val="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pt">
    <w:name w:val="Основной текст (6) + Интервал 1 pt"/>
    <w:basedOn w:val="6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lang w:val="en-US"/>
    </w:rPr>
  </w:style>
  <w:style w:type="character" w:customStyle="1" w:styleId="12">
    <w:name w:val="Заголовок №1 (2)_"/>
    <w:basedOn w:val="a0"/>
    <w:link w:val="120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5pt">
    <w:name w:val="Основной текст + 15;5 pt"/>
    <w:basedOn w:val="a4"/>
    <w:rsid w:val="00840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9">
    <w:name w:val="Основной текст (9)_"/>
    <w:basedOn w:val="a0"/>
    <w:link w:val="90"/>
    <w:rsid w:val="0084054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6135pt">
    <w:name w:val="Основной текст (6) + 13;5 pt;Не курсив"/>
    <w:basedOn w:val="6"/>
    <w:rsid w:val="008405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840540"/>
    <w:pPr>
      <w:shd w:val="clear" w:color="auto" w:fill="FFFFFF"/>
      <w:spacing w:line="31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840540"/>
    <w:pPr>
      <w:shd w:val="clear" w:color="auto" w:fill="FFFFFF"/>
      <w:spacing w:before="3720" w:after="3420" w:line="31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Заголовок №2"/>
    <w:basedOn w:val="a"/>
    <w:link w:val="22"/>
    <w:rsid w:val="00840540"/>
    <w:pPr>
      <w:shd w:val="clear" w:color="auto" w:fill="FFFFFF"/>
      <w:spacing w:line="31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rsid w:val="00840540"/>
    <w:pPr>
      <w:shd w:val="clear" w:color="auto" w:fill="FFFFFF"/>
      <w:spacing w:line="312" w:lineRule="exact"/>
      <w:ind w:firstLine="48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8405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8405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0">
    <w:name w:val="Основной текст (3)"/>
    <w:basedOn w:val="a"/>
    <w:link w:val="3"/>
    <w:rsid w:val="008405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84054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2">
    <w:name w:val="Подпись к таблице (3)"/>
    <w:basedOn w:val="a"/>
    <w:link w:val="31"/>
    <w:rsid w:val="0084054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11">
    <w:name w:val="toc 1"/>
    <w:basedOn w:val="a"/>
    <w:link w:val="10"/>
    <w:autoRedefine/>
    <w:rsid w:val="00EA0971"/>
    <w:pPr>
      <w:tabs>
        <w:tab w:val="right" w:pos="1134"/>
      </w:tabs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840540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840540"/>
    <w:pPr>
      <w:shd w:val="clear" w:color="auto" w:fill="FFFFFF"/>
      <w:spacing w:before="228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20">
    <w:name w:val="Заголовок №1 (2)"/>
    <w:basedOn w:val="a"/>
    <w:link w:val="12"/>
    <w:rsid w:val="00840540"/>
    <w:pPr>
      <w:shd w:val="clear" w:color="auto" w:fill="FFFFFF"/>
      <w:spacing w:before="120" w:after="120" w:line="0" w:lineRule="atLeast"/>
      <w:ind w:hanging="13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840540"/>
    <w:pPr>
      <w:shd w:val="clear" w:color="auto" w:fill="FFFFFF"/>
      <w:spacing w:before="480" w:after="420" w:line="0" w:lineRule="atLeast"/>
      <w:ind w:hanging="1340"/>
    </w:pPr>
    <w:rPr>
      <w:rFonts w:ascii="Consolas" w:eastAsia="Consolas" w:hAnsi="Consolas" w:cs="Consolas"/>
      <w:spacing w:val="-20"/>
      <w:sz w:val="20"/>
      <w:szCs w:val="20"/>
    </w:rPr>
  </w:style>
  <w:style w:type="character" w:styleId="aa">
    <w:name w:val="Placeholder Text"/>
    <w:basedOn w:val="a0"/>
    <w:uiPriority w:val="99"/>
    <w:semiHidden/>
    <w:rsid w:val="00D9695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D969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6950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4E1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6</cp:revision>
  <dcterms:created xsi:type="dcterms:W3CDTF">2025-10-01T11:55:00Z</dcterms:created>
  <dcterms:modified xsi:type="dcterms:W3CDTF">2026-03-04T10:39:00Z</dcterms:modified>
</cp:coreProperties>
</file>